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8C70F" w14:textId="77777777" w:rsidR="00A83BE2" w:rsidRPr="00842137" w:rsidRDefault="00C0404D" w:rsidP="00502285">
      <w:pPr>
        <w:spacing w:before="120" w:after="120"/>
        <w:jc w:val="center"/>
        <w:rPr>
          <w:rFonts w:ascii="Book Antiqua" w:eastAsia="標楷體" w:hAnsi="Book Antiqua" w:cs="Book Antiqua"/>
          <w:b/>
          <w:sz w:val="32"/>
          <w:szCs w:val="32"/>
        </w:rPr>
      </w:pPr>
      <w:r w:rsidRPr="00842137">
        <w:rPr>
          <w:rFonts w:ascii="Book Antiqua" w:eastAsia="標楷體" w:hAnsi="Book Antiqua" w:cs="Book Antiqua"/>
          <w:b/>
          <w:sz w:val="32"/>
          <w:szCs w:val="32"/>
        </w:rPr>
        <w:t>國立中山大學材料與光電科學</w:t>
      </w:r>
      <w:proofErr w:type="gramStart"/>
      <w:r w:rsidRPr="00842137">
        <w:rPr>
          <w:rFonts w:ascii="Book Antiqua" w:eastAsia="標楷體" w:hAnsi="Book Antiqua" w:cs="Book Antiqua"/>
          <w:b/>
          <w:sz w:val="32"/>
          <w:szCs w:val="32"/>
        </w:rPr>
        <w:t>學</w:t>
      </w:r>
      <w:proofErr w:type="gramEnd"/>
      <w:r w:rsidRPr="00842137">
        <w:rPr>
          <w:rFonts w:ascii="Book Antiqua" w:eastAsia="標楷體" w:hAnsi="Book Antiqua" w:cs="Book Antiqua"/>
          <w:b/>
          <w:sz w:val="32"/>
          <w:szCs w:val="32"/>
        </w:rPr>
        <w:t>系</w:t>
      </w:r>
    </w:p>
    <w:p w14:paraId="56F92D71" w14:textId="77777777" w:rsidR="00DB77D7" w:rsidRPr="00842137" w:rsidRDefault="00C0404D">
      <w:pPr>
        <w:spacing w:after="120"/>
        <w:jc w:val="center"/>
        <w:rPr>
          <w:rFonts w:ascii="Book Antiqua" w:eastAsia="標楷體" w:hAnsi="Book Antiqua" w:cs="Book Antiqua"/>
          <w:b/>
          <w:sz w:val="28"/>
          <w:szCs w:val="28"/>
        </w:rPr>
      </w:pPr>
      <w:r w:rsidRPr="00842137">
        <w:rPr>
          <w:rFonts w:ascii="Book Antiqua" w:eastAsia="標楷體" w:hAnsi="Book Antiqua" w:cs="Book Antiqua"/>
          <w:b/>
          <w:sz w:val="28"/>
          <w:szCs w:val="28"/>
        </w:rPr>
        <w:t>博士班研究生資格考核及學位考試相關規定</w:t>
      </w:r>
    </w:p>
    <w:p w14:paraId="30511B39" w14:textId="77777777" w:rsidR="00A83BE2" w:rsidRPr="00842137" w:rsidRDefault="00A83BE2">
      <w:pPr>
        <w:spacing w:after="120"/>
        <w:jc w:val="center"/>
        <w:rPr>
          <w:rFonts w:ascii="Book Antiqua" w:eastAsia="標楷體" w:hAnsi="Book Antiqua" w:cs="Times New Roman"/>
          <w:sz w:val="32"/>
          <w:szCs w:val="32"/>
        </w:rPr>
      </w:pPr>
      <w:r w:rsidRPr="00842137">
        <w:rPr>
          <w:rFonts w:ascii="Book Antiqua" w:eastAsia="標楷體" w:hAnsi="Book Antiqua" w:cs="Times New Roman"/>
          <w:sz w:val="32"/>
          <w:szCs w:val="32"/>
        </w:rPr>
        <w:t xml:space="preserve">Department of Materials and Optoelectronic Science, NSYSU </w:t>
      </w:r>
    </w:p>
    <w:p w14:paraId="328E2503" w14:textId="77777777" w:rsidR="00DB77D7" w:rsidRPr="00842137" w:rsidRDefault="00A83BE2">
      <w:pPr>
        <w:spacing w:after="120"/>
        <w:jc w:val="center"/>
        <w:rPr>
          <w:rFonts w:ascii="Book Antiqua" w:eastAsia="標楷體" w:hAnsi="Book Antiqua" w:cs="Times New Roman"/>
          <w:sz w:val="28"/>
          <w:szCs w:val="28"/>
        </w:rPr>
      </w:pPr>
      <w:r w:rsidRPr="00842137">
        <w:rPr>
          <w:rFonts w:ascii="Book Antiqua" w:eastAsia="標楷體" w:hAnsi="Book Antiqua" w:cs="Times New Roman"/>
          <w:sz w:val="28"/>
          <w:szCs w:val="28"/>
        </w:rPr>
        <w:t xml:space="preserve">Rules and Regulations for </w:t>
      </w:r>
      <w:r w:rsidR="00C0404D" w:rsidRPr="00842137">
        <w:rPr>
          <w:rFonts w:ascii="Book Antiqua" w:eastAsia="標楷體" w:hAnsi="Book Antiqua" w:cs="Times New Roman"/>
          <w:sz w:val="28"/>
          <w:szCs w:val="28"/>
        </w:rPr>
        <w:t>Doctoral Qualifying Exa</w:t>
      </w:r>
      <w:r w:rsidRPr="00842137">
        <w:rPr>
          <w:rFonts w:ascii="Book Antiqua" w:eastAsia="標楷體" w:hAnsi="Book Antiqua" w:cs="Times New Roman"/>
          <w:sz w:val="28"/>
          <w:szCs w:val="28"/>
        </w:rPr>
        <w:t>mination and Degree Examination</w:t>
      </w:r>
    </w:p>
    <w:p w14:paraId="122EACA0" w14:textId="77777777" w:rsidR="00DB77D7" w:rsidRPr="00842137" w:rsidRDefault="00A83BE2">
      <w:pPr>
        <w:spacing w:before="120" w:after="120"/>
        <w:jc w:val="center"/>
        <w:rPr>
          <w:rFonts w:ascii="Book Antiqua" w:eastAsia="標楷體" w:hAnsi="Book Antiqua" w:cs="Book Antiqua"/>
        </w:rPr>
      </w:pPr>
      <w:r w:rsidRPr="00842137">
        <w:rPr>
          <w:rFonts w:ascii="Book Antiqua" w:eastAsia="標楷體" w:hAnsi="Book Antiqua" w:cs="Book Antiqua"/>
        </w:rPr>
        <w:t>(</w:t>
      </w:r>
      <w:r w:rsidR="00C0404D" w:rsidRPr="00842137">
        <w:rPr>
          <w:rFonts w:ascii="Book Antiqua" w:eastAsia="標楷體" w:hAnsi="Book Antiqua" w:cs="Book Antiqua"/>
        </w:rPr>
        <w:t>110</w:t>
      </w:r>
      <w:r w:rsidR="00C0404D" w:rsidRPr="00842137">
        <w:rPr>
          <w:rFonts w:ascii="Book Antiqua" w:eastAsia="標楷體" w:hAnsi="Book Antiqua" w:cs="Book Antiqua"/>
        </w:rPr>
        <w:t>學年度起入學新生適用</w:t>
      </w:r>
      <w:r w:rsidRPr="00842137">
        <w:rPr>
          <w:rFonts w:ascii="Book Antiqua" w:eastAsia="標楷體" w:hAnsi="Book Antiqua" w:cs="Book Antiqua" w:hint="eastAsia"/>
        </w:rPr>
        <w:t>)</w:t>
      </w:r>
    </w:p>
    <w:p w14:paraId="23A12302" w14:textId="7C9D088E" w:rsidR="00DB77D7" w:rsidRPr="00842137" w:rsidRDefault="00A83BE2">
      <w:pPr>
        <w:spacing w:before="120" w:after="120"/>
        <w:jc w:val="center"/>
        <w:rPr>
          <w:rFonts w:ascii="Book Antiqua" w:eastAsia="標楷體" w:hAnsi="Book Antiqua" w:cs="Book Antiqua"/>
        </w:rPr>
      </w:pPr>
      <w:r w:rsidRPr="00842137">
        <w:rPr>
          <w:rFonts w:ascii="Book Antiqua" w:eastAsia="標楷體" w:hAnsi="Book Antiqua" w:cs="Book Antiqua"/>
        </w:rPr>
        <w:t>(</w:t>
      </w:r>
      <w:r w:rsidR="00C0404D" w:rsidRPr="00842137">
        <w:rPr>
          <w:rFonts w:ascii="Book Antiqua" w:eastAsia="標楷體" w:hAnsi="Book Antiqua" w:cs="Book Antiqua"/>
        </w:rPr>
        <w:t xml:space="preserve">For students </w:t>
      </w:r>
      <w:r w:rsidRPr="00842137">
        <w:rPr>
          <w:rFonts w:ascii="Book Antiqua" w:eastAsia="標楷體" w:hAnsi="Book Antiqua" w:cs="Book Antiqua"/>
        </w:rPr>
        <w:t>enroll</w:t>
      </w:r>
      <w:r w:rsidR="00C0404D" w:rsidRPr="00842137">
        <w:rPr>
          <w:rFonts w:ascii="Book Antiqua" w:eastAsia="標楷體" w:hAnsi="Book Antiqua" w:cs="Book Antiqua"/>
        </w:rPr>
        <w:t xml:space="preserve">ed in the 2021 </w:t>
      </w:r>
      <w:r w:rsidR="00D02096" w:rsidRPr="00842137">
        <w:rPr>
          <w:rFonts w:ascii="Book Antiqua" w:eastAsia="標楷體" w:hAnsi="Book Antiqua" w:cs="Book Antiqua"/>
        </w:rPr>
        <w:t xml:space="preserve">academic year and </w:t>
      </w:r>
      <w:r w:rsidRPr="00842137">
        <w:rPr>
          <w:rFonts w:ascii="Book Antiqua" w:eastAsia="標楷體" w:hAnsi="Book Antiqua" w:cs="Book Antiqua"/>
        </w:rPr>
        <w:t>after)</w:t>
      </w:r>
    </w:p>
    <w:p w14:paraId="77C8D5FF"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93</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9</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6EC68268"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7</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93</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次系所</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r w:rsidRPr="00842137">
        <w:rPr>
          <w:rFonts w:ascii="Book Antiqua" w:eastAsia="標楷體" w:hAnsi="Book Antiqua" w:cs="Book Antiqua"/>
          <w:sz w:val="14"/>
          <w:szCs w:val="14"/>
        </w:rPr>
        <w:t xml:space="preserve"> </w:t>
      </w:r>
    </w:p>
    <w:p w14:paraId="5085C9D7"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21</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93</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4</w:t>
      </w:r>
      <w:r w:rsidRPr="00842137">
        <w:rPr>
          <w:rFonts w:ascii="Book Antiqua" w:eastAsia="標楷體" w:hAnsi="Book Antiqua" w:cs="Book Antiqua"/>
          <w:sz w:val="14"/>
          <w:szCs w:val="14"/>
        </w:rPr>
        <w:t>次系所</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r w:rsidRPr="00842137">
        <w:rPr>
          <w:rFonts w:ascii="Book Antiqua" w:eastAsia="標楷體" w:hAnsi="Book Antiqua" w:cs="Book Antiqua"/>
          <w:sz w:val="14"/>
          <w:szCs w:val="14"/>
        </w:rPr>
        <w:t xml:space="preserve"> </w:t>
      </w:r>
    </w:p>
    <w:p w14:paraId="379D12E6"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25</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93</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1FEADA92"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22</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93</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次系所</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0FCFE4CA"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23</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93</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3588D361"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4</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25</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9</w:t>
      </w:r>
      <w:r w:rsidRPr="00842137">
        <w:rPr>
          <w:rFonts w:ascii="Book Antiqua" w:eastAsia="標楷體" w:hAnsi="Book Antiqua" w:cs="Book Antiqua"/>
          <w:sz w:val="14"/>
          <w:szCs w:val="14"/>
        </w:rPr>
        <w:t>次系所</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5D21FA57"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18</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4</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7B8DCE18"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8</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30</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次系所</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0A285D8B"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次系所</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4999437C"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96</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18</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17BEC969"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96</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20</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次系所</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0D418110"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96</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6</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15</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2500F3F8"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97</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27</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96</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8</w:t>
      </w:r>
      <w:r w:rsidRPr="00842137">
        <w:rPr>
          <w:rFonts w:ascii="Book Antiqua" w:eastAsia="標楷體" w:hAnsi="Book Antiqua" w:cs="Book Antiqua"/>
          <w:sz w:val="14"/>
          <w:szCs w:val="14"/>
        </w:rPr>
        <w:t>次系所</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309C2A91"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97</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6</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10</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96</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7219BC5D"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98</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7</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w:t>
      </w:r>
      <w:r w:rsidRPr="00842137">
        <w:rPr>
          <w:rFonts w:ascii="Book Antiqua" w:eastAsia="標楷體" w:hAnsi="Book Antiqua" w:cs="Book Antiqua"/>
          <w:sz w:val="14"/>
          <w:szCs w:val="14"/>
        </w:rPr>
        <w:t>97</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7</w:t>
      </w:r>
      <w:r w:rsidRPr="00842137">
        <w:rPr>
          <w:rFonts w:ascii="Book Antiqua" w:eastAsia="標楷體" w:hAnsi="Book Antiqua" w:cs="Book Antiqua"/>
          <w:sz w:val="14"/>
          <w:szCs w:val="14"/>
        </w:rPr>
        <w:t>次系</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605C24C2"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98</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6</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10</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97</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4</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49FB12BF"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102</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14</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w:t>
      </w:r>
      <w:r w:rsidRPr="00842137">
        <w:rPr>
          <w:rFonts w:ascii="Book Antiqua" w:eastAsia="標楷體" w:hAnsi="Book Antiqua" w:cs="Book Antiqua"/>
          <w:sz w:val="14"/>
          <w:szCs w:val="14"/>
        </w:rPr>
        <w:t>101</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4</w:t>
      </w:r>
      <w:r w:rsidRPr="00842137">
        <w:rPr>
          <w:rFonts w:ascii="Book Antiqua" w:eastAsia="標楷體" w:hAnsi="Book Antiqua" w:cs="Book Antiqua"/>
          <w:sz w:val="14"/>
          <w:szCs w:val="14"/>
        </w:rPr>
        <w:t>次系</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400B1549"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102</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101</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043C5A94"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102</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30</w:t>
      </w:r>
      <w:r w:rsidRPr="00842137">
        <w:rPr>
          <w:rFonts w:ascii="Book Antiqua" w:eastAsia="標楷體" w:hAnsi="Book Antiqua" w:cs="Book Antiqua"/>
          <w:sz w:val="14"/>
          <w:szCs w:val="14"/>
        </w:rPr>
        <w:t>日本系</w:t>
      </w:r>
      <w:r w:rsidRPr="00842137">
        <w:rPr>
          <w:rFonts w:ascii="Book Antiqua" w:eastAsia="標楷體" w:hAnsi="Book Antiqua" w:cs="Book Antiqua"/>
          <w:sz w:val="14"/>
          <w:szCs w:val="14"/>
        </w:rPr>
        <w:t>102</w:t>
      </w:r>
      <w:proofErr w:type="gramStart"/>
      <w:r w:rsidRPr="00842137">
        <w:rPr>
          <w:rFonts w:ascii="Book Antiqua" w:eastAsia="標楷體" w:hAnsi="Book Antiqua" w:cs="Book Antiqua"/>
          <w:sz w:val="14"/>
          <w:szCs w:val="14"/>
        </w:rPr>
        <w:t>學年度第</w:t>
      </w:r>
      <w:proofErr w:type="gramEnd"/>
      <w:r w:rsidRPr="00842137">
        <w:rPr>
          <w:rFonts w:ascii="Book Antiqua" w:eastAsia="標楷體" w:hAnsi="Book Antiqua" w:cs="Book Antiqua"/>
          <w:sz w:val="14"/>
          <w:szCs w:val="14"/>
        </w:rPr>
        <w:t xml:space="preserve"> 4</w:t>
      </w:r>
      <w:r w:rsidRPr="00842137">
        <w:rPr>
          <w:rFonts w:ascii="Book Antiqua" w:eastAsia="標楷體" w:hAnsi="Book Antiqua" w:cs="Book Antiqua"/>
          <w:sz w:val="14"/>
          <w:szCs w:val="14"/>
        </w:rPr>
        <w:t>次系</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1A6B9711"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103</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6</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102</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2C8F1C9A"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104</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10</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22</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w:t>
      </w:r>
      <w:r w:rsidRPr="00842137">
        <w:rPr>
          <w:rFonts w:ascii="Book Antiqua" w:eastAsia="標楷體" w:hAnsi="Book Antiqua" w:cs="Book Antiqua"/>
          <w:sz w:val="14"/>
          <w:szCs w:val="14"/>
        </w:rPr>
        <w:t>104</w:t>
      </w:r>
      <w:proofErr w:type="gramStart"/>
      <w:r w:rsidRPr="00842137">
        <w:rPr>
          <w:rFonts w:ascii="Book Antiqua" w:eastAsia="標楷體" w:hAnsi="Book Antiqua" w:cs="Book Antiqua"/>
          <w:sz w:val="14"/>
          <w:szCs w:val="14"/>
        </w:rPr>
        <w:t>學年度第</w:t>
      </w:r>
      <w:proofErr w:type="gramEnd"/>
      <w:r w:rsidRPr="00842137">
        <w:rPr>
          <w:rFonts w:ascii="Book Antiqua" w:eastAsia="標楷體" w:hAnsi="Book Antiqua" w:cs="Book Antiqua"/>
          <w:sz w:val="14"/>
          <w:szCs w:val="14"/>
        </w:rPr>
        <w:t xml:space="preserve"> 3</w:t>
      </w:r>
      <w:r w:rsidRPr="00842137">
        <w:rPr>
          <w:rFonts w:ascii="Book Antiqua" w:eastAsia="標楷體" w:hAnsi="Book Antiqua" w:cs="Book Antiqua"/>
          <w:sz w:val="14"/>
          <w:szCs w:val="14"/>
        </w:rPr>
        <w:t>次系</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094906FB"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25</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104</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519D8627"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9</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13</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w:t>
      </w: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次系</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23305E23"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30</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w:t>
      </w: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4</w:t>
      </w:r>
      <w:r w:rsidRPr="00842137">
        <w:rPr>
          <w:rFonts w:ascii="Book Antiqua" w:eastAsia="標楷體" w:hAnsi="Book Antiqua" w:cs="Book Antiqua"/>
          <w:sz w:val="14"/>
          <w:szCs w:val="14"/>
        </w:rPr>
        <w:t>次系</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會議修正通過</w:t>
      </w:r>
    </w:p>
    <w:p w14:paraId="119821A2"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7</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144F112E"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109</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04</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09</w:t>
      </w:r>
      <w:r w:rsidRPr="00842137">
        <w:rPr>
          <w:rFonts w:ascii="Book Antiqua" w:eastAsia="標楷體" w:hAnsi="Book Antiqua" w:cs="Book Antiqua"/>
          <w:sz w:val="14"/>
          <w:szCs w:val="14"/>
        </w:rPr>
        <w:t xml:space="preserve">　系</w:t>
      </w:r>
      <w:r w:rsidRPr="00842137">
        <w:rPr>
          <w:rFonts w:ascii="Book Antiqua" w:eastAsia="標楷體" w:hAnsi="Book Antiqua" w:cs="Book Antiqua"/>
          <w:sz w:val="14"/>
          <w:szCs w:val="14"/>
        </w:rPr>
        <w:t>108</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6</w:t>
      </w:r>
      <w:r w:rsidRPr="00842137">
        <w:rPr>
          <w:rFonts w:ascii="Book Antiqua" w:eastAsia="標楷體" w:hAnsi="Book Antiqua" w:cs="Book Antiqua"/>
          <w:sz w:val="14"/>
          <w:szCs w:val="14"/>
        </w:rPr>
        <w:t>次系</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3852D692"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109</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25</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108</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5CFE761B"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109</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6</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16</w:t>
      </w:r>
      <w:r w:rsidRPr="00842137">
        <w:rPr>
          <w:rFonts w:ascii="Book Antiqua" w:eastAsia="標楷體" w:hAnsi="Book Antiqua" w:cs="Book Antiqua"/>
          <w:sz w:val="14"/>
          <w:szCs w:val="14"/>
        </w:rPr>
        <w:t>日　經校簽呈通過</w:t>
      </w:r>
    </w:p>
    <w:p w14:paraId="2905C632"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109</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9</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17</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109</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次系</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5D914494" w14:textId="77777777" w:rsidR="00DB77D7" w:rsidRPr="00842137" w:rsidRDefault="00C0404D">
      <w:pPr>
        <w:tabs>
          <w:tab w:val="left" w:pos="3240"/>
        </w:tabs>
        <w:jc w:val="right"/>
        <w:rPr>
          <w:rFonts w:ascii="Book Antiqua" w:eastAsia="標楷體" w:hAnsi="Book Antiqua" w:cs="Book Antiqua"/>
          <w:sz w:val="16"/>
          <w:szCs w:val="16"/>
        </w:rPr>
      </w:pPr>
      <w:r w:rsidRPr="00842137">
        <w:rPr>
          <w:rFonts w:ascii="Book Antiqua" w:eastAsia="標楷體" w:hAnsi="Book Antiqua" w:cs="Book Antiqua"/>
          <w:sz w:val="16"/>
          <w:szCs w:val="16"/>
        </w:rPr>
        <w:t>109</w:t>
      </w:r>
      <w:r w:rsidRPr="00842137">
        <w:rPr>
          <w:rFonts w:ascii="Book Antiqua" w:eastAsia="標楷體" w:hAnsi="Book Antiqua" w:cs="Book Antiqua"/>
          <w:sz w:val="16"/>
          <w:szCs w:val="16"/>
        </w:rPr>
        <w:t>年</w:t>
      </w:r>
      <w:r w:rsidRPr="00842137">
        <w:rPr>
          <w:rFonts w:ascii="Book Antiqua" w:eastAsia="標楷體" w:hAnsi="Book Antiqua" w:cs="Book Antiqua"/>
          <w:sz w:val="16"/>
          <w:szCs w:val="16"/>
        </w:rPr>
        <w:t>10</w:t>
      </w:r>
      <w:r w:rsidRPr="00842137">
        <w:rPr>
          <w:rFonts w:ascii="Book Antiqua" w:eastAsia="標楷體" w:hAnsi="Book Antiqua" w:cs="Book Antiqua"/>
          <w:sz w:val="16"/>
          <w:szCs w:val="16"/>
        </w:rPr>
        <w:t>月</w:t>
      </w:r>
      <w:r w:rsidRPr="00842137">
        <w:rPr>
          <w:rFonts w:ascii="Book Antiqua" w:eastAsia="標楷體" w:hAnsi="Book Antiqua" w:cs="Book Antiqua"/>
          <w:sz w:val="16"/>
          <w:szCs w:val="16"/>
        </w:rPr>
        <w:t>29</w:t>
      </w:r>
      <w:r w:rsidRPr="00842137">
        <w:rPr>
          <w:rFonts w:ascii="Book Antiqua" w:eastAsia="標楷體" w:hAnsi="Book Antiqua" w:cs="Book Antiqua"/>
          <w:sz w:val="16"/>
          <w:szCs w:val="16"/>
        </w:rPr>
        <w:t>日本系</w:t>
      </w:r>
      <w:r w:rsidRPr="00842137">
        <w:rPr>
          <w:rFonts w:ascii="Book Antiqua" w:eastAsia="標楷體" w:hAnsi="Book Antiqua" w:cs="Book Antiqua"/>
          <w:sz w:val="16"/>
          <w:szCs w:val="16"/>
        </w:rPr>
        <w:t>109</w:t>
      </w:r>
      <w:r w:rsidRPr="00842137">
        <w:rPr>
          <w:rFonts w:ascii="Book Antiqua" w:eastAsia="標楷體" w:hAnsi="Book Antiqua" w:cs="Book Antiqua"/>
          <w:sz w:val="16"/>
          <w:szCs w:val="16"/>
        </w:rPr>
        <w:t>學年度第</w:t>
      </w:r>
      <w:r w:rsidRPr="00842137">
        <w:rPr>
          <w:rFonts w:ascii="Book Antiqua" w:eastAsia="標楷體" w:hAnsi="Book Antiqua" w:cs="Book Antiqua"/>
          <w:sz w:val="16"/>
          <w:szCs w:val="16"/>
        </w:rPr>
        <w:t>2</w:t>
      </w:r>
      <w:r w:rsidRPr="00842137">
        <w:rPr>
          <w:rFonts w:ascii="Book Antiqua" w:eastAsia="標楷體" w:hAnsi="Book Antiqua" w:cs="Book Antiqua"/>
          <w:sz w:val="16"/>
          <w:szCs w:val="16"/>
        </w:rPr>
        <w:t>次系</w:t>
      </w:r>
      <w:proofErr w:type="gramStart"/>
      <w:r w:rsidRPr="00842137">
        <w:rPr>
          <w:rFonts w:ascii="Book Antiqua" w:eastAsia="標楷體" w:hAnsi="Book Antiqua" w:cs="Book Antiqua"/>
          <w:sz w:val="16"/>
          <w:szCs w:val="16"/>
        </w:rPr>
        <w:t>務</w:t>
      </w:r>
      <w:proofErr w:type="gramEnd"/>
      <w:r w:rsidRPr="00842137">
        <w:rPr>
          <w:rFonts w:ascii="Book Antiqua" w:eastAsia="標楷體" w:hAnsi="Book Antiqua" w:cs="Book Antiqua"/>
          <w:sz w:val="16"/>
          <w:szCs w:val="16"/>
        </w:rPr>
        <w:t>會議通過</w:t>
      </w:r>
    </w:p>
    <w:p w14:paraId="2900C87E" w14:textId="77777777" w:rsidR="00DB77D7" w:rsidRPr="00842137" w:rsidRDefault="00C0404D">
      <w:pPr>
        <w:jc w:val="right"/>
        <w:rPr>
          <w:rFonts w:ascii="Book Antiqua" w:eastAsia="標楷體" w:hAnsi="Book Antiqua" w:cs="Book Antiqua"/>
          <w:sz w:val="16"/>
          <w:szCs w:val="16"/>
        </w:rPr>
      </w:pPr>
      <w:r w:rsidRPr="00842137">
        <w:rPr>
          <w:rFonts w:ascii="Book Antiqua" w:eastAsia="標楷體" w:hAnsi="Book Antiqua" w:cs="Book Antiqua"/>
          <w:sz w:val="14"/>
          <w:szCs w:val="14"/>
        </w:rPr>
        <w:t xml:space="preserve">Rules ratified at the second 2020 Academic Year </w:t>
      </w:r>
      <w:r w:rsidR="00A83BE2" w:rsidRPr="00842137">
        <w:rPr>
          <w:rFonts w:ascii="Book Antiqua" w:eastAsia="標楷體" w:hAnsi="Book Antiqua" w:cs="Book Antiqua"/>
          <w:sz w:val="14"/>
          <w:szCs w:val="14"/>
        </w:rPr>
        <w:t xml:space="preserve">Department </w:t>
      </w:r>
      <w:r w:rsidRPr="00842137">
        <w:rPr>
          <w:rFonts w:ascii="Book Antiqua" w:eastAsia="標楷體" w:hAnsi="Book Antiqua" w:cs="Book Antiqua"/>
          <w:sz w:val="14"/>
          <w:szCs w:val="14"/>
        </w:rPr>
        <w:t xml:space="preserve">Faculty </w:t>
      </w:r>
      <w:r w:rsidR="00A83BE2" w:rsidRPr="00842137">
        <w:rPr>
          <w:rFonts w:ascii="Book Antiqua" w:eastAsia="標楷體" w:hAnsi="Book Antiqua" w:cs="Book Antiqua"/>
          <w:sz w:val="14"/>
          <w:szCs w:val="14"/>
        </w:rPr>
        <w:t>meeting</w:t>
      </w:r>
      <w:r w:rsidRPr="00842137">
        <w:rPr>
          <w:rFonts w:ascii="Book Antiqua" w:eastAsia="標楷體" w:hAnsi="Book Antiqua" w:cs="Book Antiqua"/>
          <w:sz w:val="14"/>
          <w:szCs w:val="14"/>
        </w:rPr>
        <w:t xml:space="preserve"> on October 29th, 2020</w:t>
      </w:r>
    </w:p>
    <w:p w14:paraId="1E1864BD"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110</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19</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109</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次院</w:t>
      </w:r>
      <w:proofErr w:type="gramStart"/>
      <w:r w:rsidRPr="00842137">
        <w:rPr>
          <w:rFonts w:ascii="Book Antiqua" w:eastAsia="標楷體" w:hAnsi="Book Antiqua" w:cs="Book Antiqua"/>
          <w:sz w:val="14"/>
          <w:szCs w:val="14"/>
        </w:rPr>
        <w:t>務</w:t>
      </w:r>
      <w:proofErr w:type="gramEnd"/>
      <w:r w:rsidRPr="00842137">
        <w:rPr>
          <w:rFonts w:ascii="Book Antiqua" w:eastAsia="標楷體" w:hAnsi="Book Antiqua" w:cs="Book Antiqua"/>
          <w:sz w:val="14"/>
          <w:szCs w:val="14"/>
        </w:rPr>
        <w:t>會議通過</w:t>
      </w:r>
    </w:p>
    <w:p w14:paraId="28DD6DC5"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 xml:space="preserve">Rules ratified at the first 2020 Academic Year College Faculty </w:t>
      </w:r>
      <w:r w:rsidR="00A83BE2" w:rsidRPr="00842137">
        <w:rPr>
          <w:rFonts w:ascii="Book Antiqua" w:eastAsia="標楷體" w:hAnsi="Book Antiqua" w:cs="Book Antiqua"/>
          <w:sz w:val="14"/>
          <w:szCs w:val="14"/>
        </w:rPr>
        <w:t>meeting</w:t>
      </w:r>
      <w:r w:rsidRPr="00842137">
        <w:rPr>
          <w:rFonts w:ascii="Book Antiqua" w:eastAsia="標楷體" w:hAnsi="Book Antiqua" w:cs="Book Antiqua"/>
          <w:sz w:val="14"/>
          <w:szCs w:val="14"/>
        </w:rPr>
        <w:t xml:space="preserve"> on February 19th, 2021</w:t>
      </w:r>
    </w:p>
    <w:p w14:paraId="51C8E081"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110</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15</w:t>
      </w:r>
      <w:r w:rsidRPr="00842137">
        <w:rPr>
          <w:rFonts w:ascii="Book Antiqua" w:eastAsia="標楷體" w:hAnsi="Book Antiqua" w:cs="Book Antiqua"/>
          <w:sz w:val="14"/>
          <w:szCs w:val="14"/>
        </w:rPr>
        <w:t>日　經校簽呈通過</w:t>
      </w:r>
    </w:p>
    <w:p w14:paraId="225988B6" w14:textId="2F5E3C2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 xml:space="preserve">Rules approved by the </w:t>
      </w:r>
      <w:r w:rsidR="00D02096" w:rsidRPr="00842137">
        <w:rPr>
          <w:rFonts w:ascii="Book Antiqua" w:eastAsia="標楷體" w:hAnsi="Book Antiqua" w:cs="Book Antiqua"/>
          <w:sz w:val="14"/>
          <w:szCs w:val="14"/>
        </w:rPr>
        <w:t>u</w:t>
      </w:r>
      <w:r w:rsidRPr="00842137">
        <w:rPr>
          <w:rFonts w:ascii="Book Antiqua" w:eastAsia="標楷體" w:hAnsi="Book Antiqua" w:cs="Book Antiqua"/>
          <w:sz w:val="14"/>
          <w:szCs w:val="14"/>
        </w:rPr>
        <w:t>niversity on March 15th, 2021</w:t>
      </w:r>
    </w:p>
    <w:p w14:paraId="5FDE6B68" w14:textId="77777777" w:rsidR="00DB77D7" w:rsidRPr="00842137" w:rsidRDefault="00DB77D7">
      <w:pPr>
        <w:jc w:val="right"/>
        <w:rPr>
          <w:rFonts w:ascii="Book Antiqua" w:eastAsia="標楷體" w:hAnsi="Book Antiqua" w:cs="Book Antiqua"/>
          <w:sz w:val="14"/>
          <w:szCs w:val="14"/>
        </w:rPr>
      </w:pPr>
    </w:p>
    <w:p w14:paraId="72CB64F2" w14:textId="77777777" w:rsidR="00A83BE2" w:rsidRPr="00842137" w:rsidRDefault="00C0404D" w:rsidP="000709E4">
      <w:pPr>
        <w:pStyle w:val="a5"/>
        <w:numPr>
          <w:ilvl w:val="0"/>
          <w:numId w:val="4"/>
        </w:numPr>
        <w:pBdr>
          <w:top w:val="nil"/>
          <w:left w:val="nil"/>
          <w:bottom w:val="nil"/>
          <w:right w:val="nil"/>
          <w:between w:val="nil"/>
        </w:pBdr>
        <w:spacing w:beforeLines="50" w:before="120" w:afterLines="50" w:after="120" w:line="360" w:lineRule="auto"/>
        <w:ind w:leftChars="0"/>
        <w:rPr>
          <w:rFonts w:ascii="Book Antiqua" w:eastAsia="標楷體" w:hAnsi="Book Antiqua" w:cs="Book Antiqua"/>
          <w:color w:val="000000"/>
        </w:rPr>
      </w:pPr>
      <w:r w:rsidRPr="00842137">
        <w:rPr>
          <w:rFonts w:ascii="Book Antiqua" w:eastAsia="標楷體" w:hAnsi="Book Antiqua" w:cs="Book Antiqua"/>
          <w:color w:val="000000"/>
        </w:rPr>
        <w:t>本規定係依據教育部頒「學位授予法」、本校「學則」及「研究生學位考試施行細則」訂定之。</w:t>
      </w:r>
    </w:p>
    <w:p w14:paraId="7FEC94E4" w14:textId="75732321" w:rsidR="00DB77D7" w:rsidRPr="003F4261" w:rsidRDefault="00933947" w:rsidP="009362F0">
      <w:pPr>
        <w:pStyle w:val="a5"/>
        <w:pBdr>
          <w:top w:val="nil"/>
          <w:left w:val="nil"/>
          <w:bottom w:val="nil"/>
          <w:right w:val="nil"/>
          <w:between w:val="nil"/>
        </w:pBdr>
        <w:spacing w:beforeLines="50" w:before="120" w:afterLines="50" w:after="120"/>
        <w:ind w:leftChars="236" w:left="566" w:firstLine="480"/>
        <w:rPr>
          <w:rFonts w:ascii="Book Antiqua" w:eastAsia="標楷體" w:hAnsi="Book Antiqua" w:cs="Book Antiqua"/>
        </w:rPr>
      </w:pPr>
      <w:r w:rsidRPr="003F4261">
        <w:rPr>
          <w:rFonts w:ascii="Book Antiqua" w:eastAsia="標楷體" w:hAnsi="Book Antiqua" w:cs="Times New Roman"/>
        </w:rPr>
        <w:t>The “</w:t>
      </w:r>
      <w:r w:rsidR="00A83BE2" w:rsidRPr="003F4261">
        <w:rPr>
          <w:rFonts w:ascii="Book Antiqua" w:eastAsia="標楷體" w:hAnsi="Book Antiqua" w:cs="Times New Roman"/>
        </w:rPr>
        <w:t>Rules and Regulations for Doctoral Qualifying Examination and Degree Examination</w:t>
      </w:r>
      <w:r w:rsidRPr="003F4261">
        <w:rPr>
          <w:rFonts w:ascii="Book Antiqua" w:eastAsia="標楷體" w:hAnsi="Book Antiqua" w:cs="Times New Roman"/>
        </w:rPr>
        <w:t>” of Department of Materials and Optoelectronic Science, NSYSU (</w:t>
      </w:r>
      <w:r w:rsidR="00EC2C48" w:rsidRPr="003F4261">
        <w:rPr>
          <w:rFonts w:ascii="Book Antiqua" w:eastAsia="標楷體" w:hAnsi="Book Antiqua" w:cs="Book Antiqua"/>
        </w:rPr>
        <w:t>hereinafter referred to as</w:t>
      </w:r>
      <w:r w:rsidRPr="003F4261">
        <w:rPr>
          <w:rFonts w:ascii="Book Antiqua" w:eastAsia="標楷體" w:hAnsi="Book Antiqua" w:cs="Times New Roman"/>
        </w:rPr>
        <w:t xml:space="preserve"> the Rules and Regulation</w:t>
      </w:r>
      <w:r w:rsidR="00D02096" w:rsidRPr="003F4261">
        <w:rPr>
          <w:rFonts w:ascii="Book Antiqua" w:eastAsia="標楷體" w:hAnsi="Book Antiqua" w:cs="Times New Roman"/>
        </w:rPr>
        <w:t>s</w:t>
      </w:r>
      <w:r w:rsidRPr="003F4261">
        <w:rPr>
          <w:rFonts w:ascii="Book Antiqua" w:eastAsia="標楷體" w:hAnsi="Book Antiqua" w:cs="Times New Roman"/>
        </w:rPr>
        <w:t>)</w:t>
      </w:r>
      <w:r w:rsidR="00A83BE2" w:rsidRPr="003F4261">
        <w:rPr>
          <w:rFonts w:ascii="Book Antiqua" w:eastAsia="標楷體" w:hAnsi="Book Antiqua" w:cs="Book Antiqua"/>
        </w:rPr>
        <w:t xml:space="preserve"> </w:t>
      </w:r>
      <w:r w:rsidR="00C0404D" w:rsidRPr="003F4261">
        <w:rPr>
          <w:rFonts w:ascii="Book Antiqua" w:eastAsia="標楷體" w:hAnsi="Book Antiqua" w:cs="Book Antiqua"/>
        </w:rPr>
        <w:t>are based on the Mi</w:t>
      </w:r>
      <w:r w:rsidRPr="003F4261">
        <w:rPr>
          <w:rFonts w:ascii="Book Antiqua" w:eastAsia="標楷體" w:hAnsi="Book Antiqua" w:cs="Book Antiqua"/>
        </w:rPr>
        <w:t>nistry of Education’s "</w:t>
      </w:r>
      <w:r w:rsidR="00C0404D" w:rsidRPr="003F4261">
        <w:rPr>
          <w:rFonts w:ascii="Book Antiqua" w:eastAsia="標楷體" w:hAnsi="Book Antiqua" w:cs="Book Antiqua"/>
        </w:rPr>
        <w:t>Degree Conferral</w:t>
      </w:r>
      <w:r w:rsidRPr="003F4261">
        <w:rPr>
          <w:rFonts w:ascii="Book Antiqua" w:eastAsia="標楷體" w:hAnsi="Book Antiqua" w:cs="Book Antiqua"/>
        </w:rPr>
        <w:t xml:space="preserve"> Law</w:t>
      </w:r>
      <w:r w:rsidR="00C0404D" w:rsidRPr="003F4261">
        <w:rPr>
          <w:rFonts w:ascii="Book Antiqua" w:eastAsia="標楷體" w:hAnsi="Book Antiqua" w:cs="Book Antiqua"/>
        </w:rPr>
        <w:t xml:space="preserve">" as well as National Sun </w:t>
      </w:r>
      <w:proofErr w:type="spellStart"/>
      <w:r w:rsidR="00C0404D" w:rsidRPr="003F4261">
        <w:rPr>
          <w:rFonts w:ascii="Book Antiqua" w:eastAsia="標楷體" w:hAnsi="Book Antiqua" w:cs="Book Antiqua"/>
        </w:rPr>
        <w:t>Yat</w:t>
      </w:r>
      <w:proofErr w:type="spellEnd"/>
      <w:r w:rsidR="00C0404D" w:rsidRPr="003F4261">
        <w:rPr>
          <w:rFonts w:ascii="Book Antiqua" w:eastAsia="標楷體" w:hAnsi="Book Antiqua" w:cs="Book Antiqua"/>
        </w:rPr>
        <w:t xml:space="preserve"> Sen University’s "Student Rules" and "Graduate Degree Examination Rules and Regulations."</w:t>
      </w:r>
    </w:p>
    <w:p w14:paraId="3218EE22" w14:textId="16F1C231" w:rsidR="00E63513" w:rsidRDefault="00C0404D" w:rsidP="00F9215E">
      <w:pPr>
        <w:spacing w:beforeLines="100" w:before="240" w:afterLines="100" w:after="240" w:line="360" w:lineRule="auto"/>
        <w:rPr>
          <w:rFonts w:ascii="Book Antiqua" w:eastAsia="標楷體" w:hAnsi="Book Antiqua" w:cs="Book Antiqua"/>
        </w:rPr>
      </w:pPr>
      <w:r w:rsidRPr="00842137">
        <w:rPr>
          <w:rFonts w:ascii="Book Antiqua" w:eastAsia="標楷體" w:hAnsi="Book Antiqua" w:cs="Book Antiqua"/>
        </w:rPr>
        <w:t>二、</w:t>
      </w:r>
      <w:r w:rsidRPr="00F74EE7">
        <w:rPr>
          <w:rFonts w:ascii="Book Antiqua" w:eastAsia="標楷體" w:hAnsi="Book Antiqua" w:cs="Book Antiqua"/>
        </w:rPr>
        <w:t>在學期間相關事項</w:t>
      </w:r>
      <w:r w:rsidRPr="007867E7">
        <w:rPr>
          <w:rFonts w:ascii="Book Antiqua" w:eastAsia="標楷體" w:hAnsi="Book Antiqua" w:cs="Book Antiqua"/>
        </w:rPr>
        <w:t xml:space="preserve"> Related rules for current students</w:t>
      </w:r>
      <w:r w:rsidRPr="007867E7">
        <w:rPr>
          <w:rFonts w:ascii="Book Antiqua" w:eastAsia="標楷體" w:hAnsi="Book Antiqua" w:cs="Book Antiqua"/>
        </w:rPr>
        <w:t>：</w:t>
      </w:r>
      <w:r w:rsidR="00E63513">
        <w:rPr>
          <w:rFonts w:ascii="Book Antiqua" w:eastAsia="標楷體" w:hAnsi="Book Antiqua" w:cs="Book Antiqua"/>
        </w:rPr>
        <w:br w:type="page"/>
      </w:r>
    </w:p>
    <w:p w14:paraId="01745936" w14:textId="77777777" w:rsidR="00DB77D7" w:rsidRPr="00842137" w:rsidRDefault="00C0404D" w:rsidP="00E63513">
      <w:pPr>
        <w:spacing w:beforeLines="100" w:before="240" w:afterLines="50" w:after="120" w:line="360" w:lineRule="auto"/>
        <w:ind w:left="-2" w:firstLine="453"/>
        <w:rPr>
          <w:rFonts w:ascii="Book Antiqua" w:eastAsia="標楷體" w:hAnsi="Book Antiqua" w:cs="Book Antiqua"/>
        </w:rPr>
      </w:pPr>
      <w:r w:rsidRPr="00842137">
        <w:rPr>
          <w:rFonts w:ascii="Book Antiqua" w:eastAsia="標楷體" w:hAnsi="Book Antiqua" w:cs="Book Antiqua"/>
        </w:rPr>
        <w:lastRenderedPageBreak/>
        <w:t>（一）修業年限</w:t>
      </w:r>
      <w:r w:rsidRPr="00842137">
        <w:rPr>
          <w:rFonts w:ascii="Book Antiqua" w:eastAsia="標楷體" w:hAnsi="Book Antiqua" w:cs="Book Antiqua"/>
        </w:rPr>
        <w:t xml:space="preserve"> Required years of study</w:t>
      </w:r>
      <w:r w:rsidRPr="00842137">
        <w:rPr>
          <w:rFonts w:ascii="Book Antiqua" w:eastAsia="標楷體" w:hAnsi="Book Antiqua" w:cs="Book Antiqua"/>
        </w:rPr>
        <w:t>：</w:t>
      </w:r>
    </w:p>
    <w:p w14:paraId="5FC703B6" w14:textId="77777777" w:rsidR="00842137" w:rsidRDefault="00C0404D" w:rsidP="008C45EA">
      <w:pPr>
        <w:spacing w:beforeLines="50" w:before="120" w:afterLines="50" w:after="120" w:line="280" w:lineRule="auto"/>
        <w:ind w:leftChars="-12" w:left="-29" w:firstLineChars="484" w:firstLine="1162"/>
        <w:rPr>
          <w:rFonts w:ascii="Book Antiqua" w:eastAsia="標楷體" w:hAnsi="Book Antiqua" w:cs="Book Antiqua"/>
        </w:rPr>
      </w:pPr>
      <w:r w:rsidRPr="00842137">
        <w:rPr>
          <w:rFonts w:ascii="Book Antiqua" w:eastAsia="標楷體" w:hAnsi="Book Antiqua" w:cs="Book Antiqua"/>
        </w:rPr>
        <w:t>研究生修業年限二至七學年</w:t>
      </w:r>
      <w:r w:rsidRPr="00842137">
        <w:rPr>
          <w:rFonts w:ascii="Book Antiqua" w:eastAsia="標楷體" w:hAnsi="Book Antiqua" w:cs="Book Antiqua"/>
        </w:rPr>
        <w:t>(</w:t>
      </w:r>
      <w:r w:rsidRPr="00842137">
        <w:rPr>
          <w:rFonts w:ascii="Book Antiqua" w:eastAsia="標楷體" w:hAnsi="Book Antiqua" w:cs="Book Antiqua"/>
        </w:rPr>
        <w:t>不含保留入學及休學</w:t>
      </w:r>
      <w:proofErr w:type="gramStart"/>
      <w:r w:rsidRPr="00842137">
        <w:rPr>
          <w:rFonts w:ascii="Book Antiqua" w:eastAsia="標楷體" w:hAnsi="Book Antiqua" w:cs="Book Antiqua"/>
        </w:rPr>
        <w:t>期間</w:t>
      </w:r>
      <w:r w:rsidRPr="00842137">
        <w:rPr>
          <w:rFonts w:ascii="Book Antiqua" w:eastAsia="標楷體" w:hAnsi="Book Antiqua" w:cs="Book Antiqua"/>
        </w:rPr>
        <w:t>)</w:t>
      </w:r>
      <w:proofErr w:type="gramEnd"/>
      <w:r w:rsidRPr="00842137">
        <w:rPr>
          <w:rFonts w:ascii="Book Antiqua" w:eastAsia="標楷體" w:hAnsi="Book Antiqua" w:cs="Book Antiqua"/>
        </w:rPr>
        <w:t>。</w:t>
      </w:r>
    </w:p>
    <w:p w14:paraId="678F0B56" w14:textId="61B10984" w:rsidR="00DB77D7" w:rsidRPr="00842137" w:rsidRDefault="00C0404D" w:rsidP="00A140ED">
      <w:pPr>
        <w:spacing w:beforeLines="50" w:before="120" w:afterLines="50" w:after="120" w:line="280" w:lineRule="auto"/>
        <w:ind w:leftChars="236" w:left="566" w:firstLine="568"/>
        <w:rPr>
          <w:rFonts w:ascii="Book Antiqua" w:eastAsia="標楷體" w:hAnsi="Book Antiqua" w:cs="Book Antiqua"/>
        </w:rPr>
      </w:pPr>
      <w:r w:rsidRPr="00842137">
        <w:rPr>
          <w:rFonts w:ascii="Book Antiqua" w:eastAsia="標楷體" w:hAnsi="Book Antiqua" w:cs="Book Antiqua"/>
        </w:rPr>
        <w:t>The required length of study is between two and seven academic years (excluding deferred admission or approved leave periods).</w:t>
      </w:r>
    </w:p>
    <w:p w14:paraId="75B2CE36" w14:textId="77777777" w:rsidR="00DB77D7" w:rsidRPr="00842137" w:rsidRDefault="00C0404D" w:rsidP="00B44803">
      <w:pPr>
        <w:spacing w:beforeLines="100" w:before="240" w:afterLines="50" w:after="120" w:line="360" w:lineRule="auto"/>
        <w:ind w:left="-2" w:firstLine="428"/>
        <w:rPr>
          <w:rFonts w:ascii="Book Antiqua" w:eastAsia="標楷體" w:hAnsi="Book Antiqua" w:cs="Book Antiqua"/>
        </w:rPr>
      </w:pPr>
      <w:r w:rsidRPr="00842137">
        <w:rPr>
          <w:rFonts w:ascii="Book Antiqua" w:eastAsia="標楷體" w:hAnsi="Book Antiqua" w:cs="Book Antiqua"/>
        </w:rPr>
        <w:t>（二）學分制度及修課要求</w:t>
      </w:r>
      <w:r w:rsidRPr="00842137">
        <w:rPr>
          <w:rFonts w:ascii="Book Antiqua" w:eastAsia="標楷體" w:hAnsi="Book Antiqua" w:cs="Book Antiqua"/>
        </w:rPr>
        <w:t xml:space="preserve"> </w:t>
      </w:r>
      <w:r w:rsidRPr="000C60E1">
        <w:rPr>
          <w:rFonts w:ascii="Book Antiqua" w:eastAsia="標楷體" w:hAnsi="Book Antiqua" w:cs="Book Antiqua"/>
        </w:rPr>
        <w:t>Credit system and course requirements</w:t>
      </w:r>
      <w:r w:rsidRPr="00842137">
        <w:rPr>
          <w:rFonts w:ascii="Book Antiqua" w:eastAsia="標楷體" w:hAnsi="Book Antiqua" w:cs="Book Antiqua"/>
        </w:rPr>
        <w:t>：</w:t>
      </w:r>
    </w:p>
    <w:p w14:paraId="7FC3A508" w14:textId="77777777" w:rsidR="00842137" w:rsidRDefault="00C0404D" w:rsidP="001A5676">
      <w:pPr>
        <w:spacing w:beforeLines="50" w:before="120" w:afterLines="50" w:after="120" w:line="280" w:lineRule="auto"/>
        <w:ind w:leftChars="236" w:left="566" w:firstLine="568"/>
        <w:rPr>
          <w:rFonts w:ascii="Book Antiqua" w:eastAsia="標楷體" w:hAnsi="Book Antiqua" w:cs="Book Antiqua"/>
        </w:rPr>
      </w:pPr>
      <w:r w:rsidRPr="00842137">
        <w:rPr>
          <w:rFonts w:ascii="Book Antiqua" w:eastAsia="標楷體" w:hAnsi="Book Antiqua" w:cs="Book Antiqua"/>
        </w:rPr>
        <w:t>研究生畢業學分數為</w:t>
      </w:r>
      <w:r w:rsidRPr="00842137">
        <w:rPr>
          <w:rFonts w:ascii="Book Antiqua" w:eastAsia="標楷體" w:hAnsi="Book Antiqua" w:cs="Book Antiqua"/>
        </w:rPr>
        <w:t>21</w:t>
      </w:r>
      <w:r w:rsidRPr="00842137">
        <w:rPr>
          <w:rFonts w:ascii="Book Antiqua" w:eastAsia="標楷體" w:hAnsi="Book Antiqua" w:cs="Book Antiqua"/>
        </w:rPr>
        <w:t>學分，不含「書報討論」</w:t>
      </w:r>
      <w:r w:rsidRPr="00842137">
        <w:rPr>
          <w:rFonts w:ascii="Book Antiqua" w:eastAsia="標楷體" w:hAnsi="Book Antiqua" w:cs="Book Antiqua"/>
        </w:rPr>
        <w:t>4</w:t>
      </w:r>
      <w:r w:rsidRPr="00842137">
        <w:rPr>
          <w:rFonts w:ascii="Book Antiqua" w:eastAsia="標楷體" w:hAnsi="Book Antiqua" w:cs="Book Antiqua"/>
        </w:rPr>
        <w:t>學分，其中「專題研究」課程至多</w:t>
      </w:r>
      <w:r w:rsidRPr="00842137">
        <w:rPr>
          <w:rFonts w:ascii="Book Antiqua" w:eastAsia="標楷體" w:hAnsi="Book Antiqua" w:cs="Book Antiqua"/>
        </w:rPr>
        <w:t>6</w:t>
      </w:r>
      <w:r w:rsidRPr="00842137">
        <w:rPr>
          <w:rFonts w:ascii="Book Antiqua" w:eastAsia="標楷體" w:hAnsi="Book Antiqua" w:cs="Book Antiqua"/>
        </w:rPr>
        <w:t>學分，得計入最低畢業學分數。學士班</w:t>
      </w:r>
      <w:proofErr w:type="gramStart"/>
      <w:r w:rsidRPr="00842137">
        <w:rPr>
          <w:rFonts w:ascii="Book Antiqua" w:eastAsia="標楷體" w:hAnsi="Book Antiqua" w:cs="Book Antiqua"/>
        </w:rPr>
        <w:t>逕</w:t>
      </w:r>
      <w:proofErr w:type="gramEnd"/>
      <w:r w:rsidRPr="00842137">
        <w:rPr>
          <w:rFonts w:ascii="Book Antiqua" w:eastAsia="標楷體" w:hAnsi="Book Antiqua" w:cs="Book Antiqua"/>
        </w:rPr>
        <w:t>修讀博士學位者，至少須修滿</w:t>
      </w:r>
      <w:r w:rsidRPr="00842137">
        <w:rPr>
          <w:rFonts w:ascii="Book Antiqua" w:eastAsia="標楷體" w:hAnsi="Book Antiqua" w:cs="Book Antiqua"/>
        </w:rPr>
        <w:t>42</w:t>
      </w:r>
      <w:r w:rsidRPr="00842137">
        <w:rPr>
          <w:rFonts w:ascii="Book Antiqua" w:eastAsia="標楷體" w:hAnsi="Book Antiqua" w:cs="Book Antiqua"/>
        </w:rPr>
        <w:t>學分；碩士班</w:t>
      </w:r>
      <w:proofErr w:type="gramStart"/>
      <w:r w:rsidRPr="00842137">
        <w:rPr>
          <w:rFonts w:ascii="Book Antiqua" w:eastAsia="標楷體" w:hAnsi="Book Antiqua" w:cs="Book Antiqua"/>
        </w:rPr>
        <w:t>逕</w:t>
      </w:r>
      <w:proofErr w:type="gramEnd"/>
      <w:r w:rsidRPr="00842137">
        <w:rPr>
          <w:rFonts w:ascii="Book Antiqua" w:eastAsia="標楷體" w:hAnsi="Book Antiqua" w:cs="Book Antiqua"/>
        </w:rPr>
        <w:t>修讀博士學位者，至少須修滿</w:t>
      </w:r>
      <w:r w:rsidRPr="00842137">
        <w:rPr>
          <w:rFonts w:ascii="Book Antiqua" w:eastAsia="標楷體" w:hAnsi="Book Antiqua" w:cs="Book Antiqua"/>
        </w:rPr>
        <w:t>33</w:t>
      </w:r>
      <w:r w:rsidRPr="00842137">
        <w:rPr>
          <w:rFonts w:ascii="Book Antiqua" w:eastAsia="標楷體" w:hAnsi="Book Antiqua" w:cs="Book Antiqua"/>
        </w:rPr>
        <w:t>學分。兩者最多可抵免研究所課程</w:t>
      </w:r>
      <w:r w:rsidRPr="00842137">
        <w:rPr>
          <w:rFonts w:ascii="Book Antiqua" w:eastAsia="標楷體" w:hAnsi="Book Antiqua" w:cs="Book Antiqua"/>
        </w:rPr>
        <w:t>12</w:t>
      </w:r>
      <w:r w:rsidRPr="00842137">
        <w:rPr>
          <w:rFonts w:ascii="Book Antiqua" w:eastAsia="標楷體" w:hAnsi="Book Antiqua" w:cs="Book Antiqua"/>
        </w:rPr>
        <w:t>學分。</w:t>
      </w:r>
    </w:p>
    <w:p w14:paraId="679DEF77" w14:textId="7395208B" w:rsidR="00DB77D7" w:rsidRPr="00842137" w:rsidRDefault="00C0404D" w:rsidP="00582F05">
      <w:pPr>
        <w:spacing w:beforeLines="50" w:before="120" w:afterLines="50" w:after="120" w:line="280" w:lineRule="auto"/>
        <w:ind w:leftChars="236" w:left="566" w:firstLineChars="200" w:firstLine="480"/>
        <w:rPr>
          <w:rFonts w:ascii="Book Antiqua" w:eastAsia="標楷體" w:hAnsi="Book Antiqua" w:cs="Book Antiqua"/>
          <w:highlight w:val="yellow"/>
        </w:rPr>
      </w:pPr>
      <w:r w:rsidRPr="00441E9F">
        <w:rPr>
          <w:rFonts w:ascii="Book Antiqua" w:eastAsia="標楷體" w:hAnsi="Book Antiqua" w:cs="Book Antiqua"/>
        </w:rPr>
        <w:t xml:space="preserve">Students </w:t>
      </w:r>
      <w:r w:rsidR="00D02096" w:rsidRPr="00441E9F">
        <w:rPr>
          <w:rFonts w:ascii="Book Antiqua" w:eastAsia="標楷體" w:hAnsi="Book Antiqua" w:cs="Book Antiqua"/>
        </w:rPr>
        <w:t xml:space="preserve">must </w:t>
      </w:r>
      <w:r w:rsidRPr="00441E9F">
        <w:rPr>
          <w:rFonts w:ascii="Book Antiqua" w:eastAsia="標楷體" w:hAnsi="Book Antiqua" w:cs="Book Antiqua"/>
        </w:rPr>
        <w:t xml:space="preserve">earn </w:t>
      </w:r>
      <w:r w:rsidR="00D02096" w:rsidRPr="00441E9F">
        <w:rPr>
          <w:rFonts w:ascii="Book Antiqua" w:eastAsia="標楷體" w:hAnsi="Book Antiqua" w:cs="Book Antiqua"/>
        </w:rPr>
        <w:t xml:space="preserve">at least </w:t>
      </w:r>
      <w:r w:rsidRPr="00441E9F">
        <w:rPr>
          <w:rFonts w:ascii="Book Antiqua" w:eastAsia="標楷體" w:hAnsi="Book Antiqua" w:cs="Book Antiqua"/>
        </w:rPr>
        <w:t xml:space="preserve">21 credits for graduation, not including 4 credits for </w:t>
      </w:r>
      <w:r w:rsidR="00C60555" w:rsidRPr="00441E9F">
        <w:rPr>
          <w:rFonts w:ascii="Book Antiqua" w:eastAsia="標楷體" w:hAnsi="Book Antiqua" w:cs="Book Antiqua"/>
        </w:rPr>
        <w:t>Seminars</w:t>
      </w:r>
      <w:r w:rsidR="00D02096" w:rsidRPr="00441E9F">
        <w:rPr>
          <w:rFonts w:ascii="Book Antiqua" w:eastAsia="標楷體" w:hAnsi="Book Antiqua" w:cs="Book Antiqua"/>
        </w:rPr>
        <w:t xml:space="preserve"> U</w:t>
      </w:r>
      <w:r w:rsidRPr="00441E9F">
        <w:rPr>
          <w:rFonts w:ascii="Book Antiqua" w:eastAsia="標楷體" w:hAnsi="Book Antiqua" w:cs="Book Antiqua"/>
        </w:rPr>
        <w:t xml:space="preserve">p to 6 credits </w:t>
      </w:r>
      <w:r w:rsidR="00D02096" w:rsidRPr="00441E9F">
        <w:rPr>
          <w:rFonts w:ascii="Book Antiqua" w:eastAsia="標楷體" w:hAnsi="Book Antiqua" w:cs="Book Antiqua"/>
        </w:rPr>
        <w:t xml:space="preserve">of </w:t>
      </w:r>
      <w:r w:rsidR="00C818E3" w:rsidRPr="00441E9F">
        <w:rPr>
          <w:rFonts w:ascii="Book Antiqua" w:eastAsia="標楷體" w:hAnsi="Book Antiqua" w:cs="Book Antiqua"/>
        </w:rPr>
        <w:t>I</w:t>
      </w:r>
      <w:r w:rsidR="00C818E3" w:rsidRPr="00441E9F">
        <w:rPr>
          <w:rFonts w:ascii="Book Antiqua" w:eastAsia="標楷體" w:hAnsi="Book Antiqua" w:cs="Book Antiqua" w:hint="eastAsia"/>
        </w:rPr>
        <w:t>n</w:t>
      </w:r>
      <w:r w:rsidR="00C818E3" w:rsidRPr="00441E9F">
        <w:rPr>
          <w:rFonts w:ascii="Book Antiqua" w:eastAsia="標楷體" w:hAnsi="Book Antiqua" w:cs="Book Antiqua"/>
        </w:rPr>
        <w:t xml:space="preserve">dependent </w:t>
      </w:r>
      <w:r w:rsidR="000C60E1" w:rsidRPr="00441E9F">
        <w:rPr>
          <w:rFonts w:ascii="Book Antiqua" w:eastAsia="標楷體" w:hAnsi="Book Antiqua" w:cs="Book Antiqua"/>
        </w:rPr>
        <w:t>studies can</w:t>
      </w:r>
      <w:r w:rsidRPr="00441E9F">
        <w:rPr>
          <w:rFonts w:ascii="Book Antiqua" w:eastAsia="標楷體" w:hAnsi="Book Antiqua" w:cs="Book Antiqua"/>
        </w:rPr>
        <w:t xml:space="preserve"> be counted</w:t>
      </w:r>
      <w:r w:rsidR="00D02096" w:rsidRPr="00441E9F">
        <w:rPr>
          <w:rFonts w:ascii="Book Antiqua" w:eastAsia="標楷體" w:hAnsi="Book Antiqua" w:cs="Book Antiqua"/>
        </w:rPr>
        <w:t xml:space="preserve"> towards the 21 credits requirement</w:t>
      </w:r>
      <w:r w:rsidRPr="00441E9F">
        <w:rPr>
          <w:rFonts w:ascii="Book Antiqua" w:eastAsia="標楷體" w:hAnsi="Book Antiqua" w:cs="Book Antiqua"/>
        </w:rPr>
        <w:t xml:space="preserve">. </w:t>
      </w:r>
      <w:r w:rsidR="00C60555" w:rsidRPr="00441E9F">
        <w:rPr>
          <w:rFonts w:ascii="Book Antiqua" w:eastAsia="標楷體" w:hAnsi="Book Antiqua" w:cs="Book Antiqua"/>
        </w:rPr>
        <w:t xml:space="preserve">For those who enroll </w:t>
      </w:r>
      <w:r w:rsidR="00D02096" w:rsidRPr="00441E9F">
        <w:rPr>
          <w:rFonts w:ascii="Book Antiqua" w:eastAsia="標楷體" w:hAnsi="Book Antiqua" w:cs="Book Antiqua"/>
        </w:rPr>
        <w:t xml:space="preserve">in </w:t>
      </w:r>
      <w:r w:rsidR="00C60555" w:rsidRPr="00441E9F">
        <w:rPr>
          <w:rFonts w:ascii="Book Antiqua" w:eastAsia="標楷體" w:hAnsi="Book Antiqua" w:cs="Book Antiqua"/>
        </w:rPr>
        <w:t xml:space="preserve">the </w:t>
      </w:r>
      <w:r w:rsidR="00C60555" w:rsidRPr="00441E9F">
        <w:rPr>
          <w:rFonts w:ascii="Book Antiqua" w:eastAsia="標楷體" w:hAnsi="Book Antiqua" w:cs="Times New Roman"/>
        </w:rPr>
        <w:t>doctoral</w:t>
      </w:r>
      <w:r w:rsidR="00C60555" w:rsidRPr="00441E9F">
        <w:rPr>
          <w:rFonts w:ascii="Book Antiqua" w:eastAsia="標楷體" w:hAnsi="Book Antiqua" w:cs="Book Antiqua"/>
        </w:rPr>
        <w:t xml:space="preserve"> program </w:t>
      </w:r>
      <w:r w:rsidR="00D02096" w:rsidRPr="00441E9F">
        <w:rPr>
          <w:rFonts w:ascii="Book Antiqua" w:eastAsia="標楷體" w:hAnsi="Book Antiqua" w:cs="Book Antiqua"/>
        </w:rPr>
        <w:t xml:space="preserve">with a </w:t>
      </w:r>
      <w:r w:rsidR="00C60555" w:rsidRPr="00441E9F">
        <w:rPr>
          <w:rFonts w:ascii="Book Antiqua" w:eastAsia="標楷體" w:hAnsi="Book Antiqua" w:cs="Book Antiqua"/>
        </w:rPr>
        <w:t>bachelor’s degree</w:t>
      </w:r>
      <w:r w:rsidR="00D02096" w:rsidRPr="00441E9F">
        <w:rPr>
          <w:rFonts w:ascii="Book Antiqua" w:eastAsia="標楷體" w:hAnsi="Book Antiqua" w:cs="Book Antiqua"/>
        </w:rPr>
        <w:t xml:space="preserve"> as their highest degree</w:t>
      </w:r>
      <w:r w:rsidR="00C60555" w:rsidRPr="00441E9F">
        <w:rPr>
          <w:rFonts w:ascii="Book Antiqua" w:eastAsia="標楷體" w:hAnsi="Book Antiqua" w:cs="Book Antiqua"/>
        </w:rPr>
        <w:t>,</w:t>
      </w:r>
      <w:r w:rsidRPr="00441E9F">
        <w:rPr>
          <w:rFonts w:ascii="Book Antiqua" w:eastAsia="標楷體" w:hAnsi="Book Antiqua" w:cs="Book Antiqua"/>
        </w:rPr>
        <w:t xml:space="preserve"> 42 credits must be </w:t>
      </w:r>
      <w:r w:rsidR="00C60555" w:rsidRPr="00441E9F">
        <w:rPr>
          <w:rFonts w:ascii="Book Antiqua" w:eastAsia="標楷體" w:hAnsi="Book Antiqua" w:cs="Book Antiqua"/>
        </w:rPr>
        <w:t>earned</w:t>
      </w:r>
      <w:r w:rsidRPr="00441E9F">
        <w:rPr>
          <w:rFonts w:ascii="Book Antiqua" w:eastAsia="標楷體" w:hAnsi="Book Antiqua" w:cs="Book Antiqua"/>
        </w:rPr>
        <w:t xml:space="preserve"> for </w:t>
      </w:r>
      <w:r w:rsidR="00C60555" w:rsidRPr="00441E9F">
        <w:rPr>
          <w:rFonts w:ascii="Book Antiqua" w:eastAsia="標楷體" w:hAnsi="Book Antiqua" w:cs="Book Antiqua"/>
        </w:rPr>
        <w:t>graduation</w:t>
      </w:r>
      <w:r w:rsidR="00D02096" w:rsidRPr="00441E9F">
        <w:rPr>
          <w:rFonts w:ascii="Book Antiqua" w:eastAsia="標楷體" w:hAnsi="Book Antiqua" w:cs="Book Antiqua"/>
        </w:rPr>
        <w:t xml:space="preserve"> instead. F</w:t>
      </w:r>
      <w:r w:rsidR="00C60555" w:rsidRPr="00441E9F">
        <w:rPr>
          <w:rFonts w:ascii="Book Antiqua" w:eastAsia="標楷體" w:hAnsi="Book Antiqua" w:cs="Book Antiqua"/>
        </w:rPr>
        <w:t xml:space="preserve">or those who enroll </w:t>
      </w:r>
      <w:r w:rsidR="00D02096" w:rsidRPr="00441E9F">
        <w:rPr>
          <w:rFonts w:ascii="Book Antiqua" w:eastAsia="標楷體" w:hAnsi="Book Antiqua" w:cs="Book Antiqua"/>
        </w:rPr>
        <w:t xml:space="preserve">in </w:t>
      </w:r>
      <w:r w:rsidR="00C60555" w:rsidRPr="00441E9F">
        <w:rPr>
          <w:rFonts w:ascii="Book Antiqua" w:eastAsia="標楷體" w:hAnsi="Book Antiqua" w:cs="Book Antiqua"/>
        </w:rPr>
        <w:t xml:space="preserve">the </w:t>
      </w:r>
      <w:r w:rsidR="00C60555" w:rsidRPr="00441E9F">
        <w:rPr>
          <w:rFonts w:ascii="Book Antiqua" w:eastAsia="標楷體" w:hAnsi="Book Antiqua" w:cs="Times New Roman"/>
        </w:rPr>
        <w:t>doctoral</w:t>
      </w:r>
      <w:r w:rsidR="00C60555" w:rsidRPr="00441E9F">
        <w:rPr>
          <w:rFonts w:ascii="Book Antiqua" w:eastAsia="標楷體" w:hAnsi="Book Antiqua" w:cs="Book Antiqua"/>
        </w:rPr>
        <w:t xml:space="preserve"> program </w:t>
      </w:r>
      <w:r w:rsidR="00D02096" w:rsidRPr="00441E9F">
        <w:rPr>
          <w:rFonts w:ascii="Book Antiqua" w:eastAsia="標楷體" w:hAnsi="Book Antiqua" w:cs="Book Antiqua"/>
        </w:rPr>
        <w:t>while in progress of</w:t>
      </w:r>
      <w:r w:rsidR="00C60555" w:rsidRPr="00441E9F">
        <w:rPr>
          <w:rFonts w:ascii="Book Antiqua" w:eastAsia="標楷體" w:hAnsi="Book Antiqua" w:cs="Book Antiqua"/>
        </w:rPr>
        <w:t xml:space="preserve"> their master’s degree, </w:t>
      </w:r>
      <w:r w:rsidRPr="00441E9F">
        <w:rPr>
          <w:rFonts w:ascii="Book Antiqua" w:eastAsia="標楷體" w:hAnsi="Book Antiqua" w:cs="Book Antiqua"/>
        </w:rPr>
        <w:t xml:space="preserve">33 credits </w:t>
      </w:r>
      <w:r w:rsidR="00C60555" w:rsidRPr="00441E9F">
        <w:rPr>
          <w:rFonts w:ascii="Book Antiqua" w:eastAsia="標楷體" w:hAnsi="Book Antiqua" w:cs="Book Antiqua"/>
        </w:rPr>
        <w:t>must be earned for graduatio</w:t>
      </w:r>
      <w:r w:rsidR="00C60555" w:rsidRPr="00842137">
        <w:rPr>
          <w:rFonts w:ascii="Book Antiqua" w:eastAsia="標楷體" w:hAnsi="Book Antiqua" w:cs="Book Antiqua"/>
        </w:rPr>
        <w:t>n</w:t>
      </w:r>
      <w:r w:rsidR="00D02096" w:rsidRPr="00842137">
        <w:rPr>
          <w:rFonts w:ascii="Book Antiqua" w:eastAsia="標楷體" w:hAnsi="Book Antiqua" w:cs="Book Antiqua"/>
        </w:rPr>
        <w:t xml:space="preserve"> instead</w:t>
      </w:r>
      <w:r w:rsidRPr="00842137">
        <w:rPr>
          <w:rFonts w:ascii="Book Antiqua" w:eastAsia="標楷體" w:hAnsi="Book Antiqua" w:cs="Book Antiqua"/>
        </w:rPr>
        <w:t>. From the two</w:t>
      </w:r>
      <w:r w:rsidR="00C60555" w:rsidRPr="00842137">
        <w:rPr>
          <w:rFonts w:ascii="Book Antiqua" w:eastAsia="標楷體" w:hAnsi="Book Antiqua" w:cs="Book Antiqua"/>
        </w:rPr>
        <w:t xml:space="preserve"> types of students</w:t>
      </w:r>
      <w:r w:rsidRPr="00842137">
        <w:rPr>
          <w:rFonts w:ascii="Book Antiqua" w:eastAsia="標楷體" w:hAnsi="Book Antiqua" w:cs="Book Antiqua"/>
        </w:rPr>
        <w:t xml:space="preserve">, </w:t>
      </w:r>
      <w:r w:rsidR="00D02096" w:rsidRPr="00842137">
        <w:rPr>
          <w:rFonts w:ascii="Book Antiqua" w:eastAsia="標楷體" w:hAnsi="Book Antiqua" w:cs="Book Antiqua"/>
        </w:rPr>
        <w:t>up to</w:t>
      </w:r>
      <w:r w:rsidRPr="00842137">
        <w:rPr>
          <w:rFonts w:ascii="Book Antiqua" w:eastAsia="標楷體" w:hAnsi="Book Antiqua" w:cs="Book Antiqua"/>
        </w:rPr>
        <w:t xml:space="preserve"> 12 credits can be </w:t>
      </w:r>
      <w:r w:rsidR="00EC2C48" w:rsidRPr="00842137">
        <w:rPr>
          <w:rFonts w:ascii="Book Antiqua" w:eastAsia="標楷體" w:hAnsi="Book Antiqua" w:cs="Book Antiqua"/>
        </w:rPr>
        <w:t>waived</w:t>
      </w:r>
      <w:r w:rsidRPr="00842137">
        <w:rPr>
          <w:rFonts w:ascii="Book Antiqua" w:eastAsia="標楷體" w:hAnsi="Book Antiqua" w:cs="Book Antiqua"/>
        </w:rPr>
        <w:t xml:space="preserve"> </w:t>
      </w:r>
      <w:r w:rsidR="00EC2C48" w:rsidRPr="00842137">
        <w:rPr>
          <w:rFonts w:ascii="Book Antiqua" w:eastAsia="標楷體" w:hAnsi="Book Antiqua" w:cs="Book Antiqua"/>
        </w:rPr>
        <w:t xml:space="preserve">by transferring </w:t>
      </w:r>
      <w:r w:rsidR="00D02096" w:rsidRPr="00842137">
        <w:rPr>
          <w:rFonts w:ascii="Book Antiqua" w:eastAsia="標楷體" w:hAnsi="Book Antiqua" w:cs="Book Antiqua"/>
        </w:rPr>
        <w:t xml:space="preserve">course credits </w:t>
      </w:r>
      <w:r w:rsidR="00EC2C48" w:rsidRPr="00842137">
        <w:rPr>
          <w:rFonts w:ascii="Book Antiqua" w:eastAsia="標楷體" w:hAnsi="Book Antiqua" w:cs="Book Antiqua"/>
        </w:rPr>
        <w:t>taken in their undergraduate or master study periods</w:t>
      </w:r>
      <w:r w:rsidRPr="00842137">
        <w:rPr>
          <w:rFonts w:ascii="Book Antiqua" w:eastAsia="標楷體" w:hAnsi="Book Antiqua" w:cs="Book Antiqua"/>
        </w:rPr>
        <w:t>.</w:t>
      </w:r>
    </w:p>
    <w:p w14:paraId="30F8A031" w14:textId="77777777" w:rsidR="00DB77D7" w:rsidRPr="00842137" w:rsidRDefault="00C0404D" w:rsidP="00683F22">
      <w:pPr>
        <w:spacing w:beforeLines="100" w:before="240" w:afterLines="50" w:after="120" w:line="360" w:lineRule="auto"/>
        <w:rPr>
          <w:rFonts w:ascii="Book Antiqua" w:eastAsia="標楷體" w:hAnsi="Book Antiqua" w:cs="Book Antiqua"/>
        </w:rPr>
      </w:pPr>
      <w:r w:rsidRPr="00842137">
        <w:rPr>
          <w:rFonts w:ascii="Book Antiqua" w:eastAsia="標楷體" w:hAnsi="Book Antiqua" w:cs="Book Antiqua"/>
        </w:rPr>
        <w:t>三、博士學位候選人資格考核</w:t>
      </w:r>
      <w:r w:rsidRPr="00842137">
        <w:rPr>
          <w:rFonts w:ascii="Book Antiqua" w:eastAsia="標楷體" w:hAnsi="Book Antiqua" w:cs="Book Antiqua"/>
        </w:rPr>
        <w:t xml:space="preserve"> Doctoral Candidate Qualifying Examinations</w:t>
      </w:r>
      <w:r w:rsidRPr="00842137">
        <w:rPr>
          <w:rFonts w:ascii="Book Antiqua" w:eastAsia="標楷體" w:hAnsi="Book Antiqua" w:cs="Book Antiqua"/>
        </w:rPr>
        <w:t>：</w:t>
      </w:r>
    </w:p>
    <w:p w14:paraId="4122EE49" w14:textId="1BA2B8E7" w:rsidR="002152BE" w:rsidRDefault="00C0404D" w:rsidP="00F62BC0">
      <w:pPr>
        <w:spacing w:beforeLines="50" w:before="120" w:afterLines="50" w:after="120" w:line="280" w:lineRule="auto"/>
        <w:ind w:leftChars="177" w:left="425" w:firstLineChars="215" w:firstLine="516"/>
        <w:rPr>
          <w:rFonts w:ascii="Book Antiqua" w:eastAsia="標楷體" w:hAnsi="Book Antiqua" w:cs="Book Antiqua"/>
        </w:rPr>
      </w:pPr>
      <w:r w:rsidRPr="00842137">
        <w:rPr>
          <w:rFonts w:ascii="Book Antiqua" w:eastAsia="標楷體" w:hAnsi="Book Antiqua" w:cs="Book Antiqua"/>
        </w:rPr>
        <w:t>學期之定義：</w:t>
      </w:r>
      <w:r w:rsidR="002152BE">
        <w:rPr>
          <w:rFonts w:ascii="Book Antiqua" w:eastAsia="標楷體" w:hAnsi="Book Antiqua" w:cs="Book Antiqua"/>
        </w:rPr>
        <w:t>第一學期自每年八月一日至隔年一月三十一日、第二學期自每年二月一</w:t>
      </w:r>
      <w:r w:rsidR="002152BE">
        <w:rPr>
          <w:rFonts w:ascii="Book Antiqua" w:eastAsia="標楷體" w:hAnsi="Book Antiqua" w:cs="Book Antiqua" w:hint="eastAsia"/>
        </w:rPr>
        <w:t>日</w:t>
      </w:r>
      <w:r w:rsidRPr="00842137">
        <w:rPr>
          <w:rFonts w:ascii="Book Antiqua" w:eastAsia="標楷體" w:hAnsi="Book Antiqua" w:cs="Book Antiqua"/>
        </w:rPr>
        <w:t>至七月三十一日。</w:t>
      </w:r>
    </w:p>
    <w:p w14:paraId="4D264A39" w14:textId="6737EE52" w:rsidR="00DB77D7" w:rsidRPr="00842137" w:rsidRDefault="00EC2C48" w:rsidP="00F62BC0">
      <w:pPr>
        <w:spacing w:beforeLines="50" w:before="120" w:afterLines="50" w:after="120" w:line="280" w:lineRule="auto"/>
        <w:ind w:leftChars="177" w:left="425" w:firstLineChars="236" w:firstLine="566"/>
        <w:rPr>
          <w:rFonts w:ascii="Book Antiqua" w:eastAsia="標楷體" w:hAnsi="Book Antiqua" w:cs="Book Antiqua"/>
        </w:rPr>
      </w:pPr>
      <w:r w:rsidRPr="00842137">
        <w:rPr>
          <w:rFonts w:ascii="Book Antiqua" w:eastAsia="標楷體" w:hAnsi="Book Antiqua" w:cs="Book Antiqua"/>
        </w:rPr>
        <w:t>Semester period</w:t>
      </w:r>
      <w:r w:rsidR="00C0404D" w:rsidRPr="00842137">
        <w:rPr>
          <w:rFonts w:ascii="Book Antiqua" w:eastAsia="標楷體" w:hAnsi="Book Antiqua" w:cs="Book Antiqua"/>
        </w:rPr>
        <w:t xml:space="preserve">: Fall semester runs from August 1st until January 31st of the </w:t>
      </w:r>
      <w:r w:rsidR="002152BE">
        <w:rPr>
          <w:rFonts w:ascii="Book Antiqua" w:eastAsia="標楷體" w:hAnsi="Book Antiqua" w:cs="Book Antiqua"/>
        </w:rPr>
        <w:t>f</w:t>
      </w:r>
      <w:r w:rsidR="00C0404D" w:rsidRPr="00842137">
        <w:rPr>
          <w:rFonts w:ascii="Book Antiqua" w:eastAsia="標楷體" w:hAnsi="Book Antiqua" w:cs="Book Antiqua"/>
        </w:rPr>
        <w:t>ollowing year</w:t>
      </w:r>
      <w:r w:rsidR="00D02096" w:rsidRPr="00842137">
        <w:rPr>
          <w:rFonts w:ascii="Book Antiqua" w:eastAsia="標楷體" w:hAnsi="Book Antiqua" w:cs="Book Antiqua"/>
        </w:rPr>
        <w:t xml:space="preserve">. </w:t>
      </w:r>
      <w:r w:rsidR="00C0404D" w:rsidRPr="00842137">
        <w:rPr>
          <w:rFonts w:ascii="Book Antiqua" w:eastAsia="標楷體" w:hAnsi="Book Antiqua" w:cs="Book Antiqua"/>
        </w:rPr>
        <w:t>Spring semester runs from February 1st until July 31st.</w:t>
      </w:r>
    </w:p>
    <w:p w14:paraId="65A6F393" w14:textId="77777777" w:rsidR="00EE0233" w:rsidRDefault="00C0404D" w:rsidP="00EE0233">
      <w:pPr>
        <w:spacing w:beforeLines="100" w:before="240" w:afterLines="100" w:after="240"/>
        <w:ind w:leftChars="184" w:left="567" w:hanging="125"/>
        <w:rPr>
          <w:rFonts w:ascii="Book Antiqua" w:eastAsia="標楷體" w:hAnsi="Book Antiqua" w:cs="Book Antiqua"/>
        </w:rPr>
      </w:pPr>
      <w:r w:rsidRPr="00842137">
        <w:rPr>
          <w:rFonts w:ascii="Book Antiqua" w:eastAsia="標楷體" w:hAnsi="Book Antiqua" w:cs="Book Antiqua"/>
        </w:rPr>
        <w:t>（一）資格考試</w:t>
      </w:r>
      <w:r w:rsidRPr="00842137">
        <w:rPr>
          <w:rFonts w:ascii="Book Antiqua" w:eastAsia="標楷體" w:hAnsi="Book Antiqua" w:cs="Book Antiqua"/>
        </w:rPr>
        <w:t xml:space="preserve"> Qualifying Examination</w:t>
      </w:r>
      <w:r w:rsidRPr="00842137">
        <w:rPr>
          <w:rFonts w:ascii="Book Antiqua" w:eastAsia="標楷體" w:hAnsi="Book Antiqua" w:cs="Book Antiqua"/>
        </w:rPr>
        <w:t>：</w:t>
      </w:r>
    </w:p>
    <w:p w14:paraId="2B51C777" w14:textId="1756527B" w:rsidR="006242C5" w:rsidRPr="00842137" w:rsidRDefault="00C0404D" w:rsidP="00F62BC0">
      <w:pPr>
        <w:spacing w:beforeLines="100" w:before="240" w:afterLines="50" w:after="120" w:line="280" w:lineRule="auto"/>
        <w:ind w:leftChars="295" w:left="708"/>
        <w:rPr>
          <w:rFonts w:ascii="Book Antiqua" w:eastAsia="標楷體" w:hAnsi="Book Antiqua" w:cs="Book Antiqua"/>
        </w:rPr>
      </w:pPr>
      <w:r w:rsidRPr="00842137">
        <w:rPr>
          <w:rFonts w:ascii="Book Antiqua" w:eastAsia="標楷體" w:hAnsi="Book Antiqua" w:cs="Book Antiqua"/>
        </w:rPr>
        <w:t>1</w:t>
      </w:r>
      <w:r w:rsidRPr="00842137">
        <w:rPr>
          <w:rFonts w:ascii="Book Antiqua" w:eastAsia="標楷體" w:hAnsi="Book Antiqua" w:cs="Book Antiqua"/>
        </w:rPr>
        <w:t>、本系博士生指定課程</w:t>
      </w:r>
      <w:r w:rsidRPr="00842137">
        <w:rPr>
          <w:rFonts w:ascii="Book Antiqua" w:eastAsia="標楷體" w:hAnsi="Book Antiqua" w:cs="Book Antiqua"/>
        </w:rPr>
        <w:t>(</w:t>
      </w:r>
      <w:r w:rsidRPr="00842137">
        <w:rPr>
          <w:rFonts w:ascii="Book Antiqua" w:eastAsia="標楷體" w:hAnsi="Book Antiqua" w:cs="Book Antiqua"/>
        </w:rPr>
        <w:t>以下簡稱指定課程</w:t>
      </w:r>
      <w:r w:rsidRPr="00842137">
        <w:rPr>
          <w:rFonts w:ascii="Book Antiqua" w:eastAsia="標楷體" w:hAnsi="Book Antiqua" w:cs="Book Antiqua"/>
        </w:rPr>
        <w:t>)</w:t>
      </w:r>
      <w:r w:rsidRPr="00842137">
        <w:rPr>
          <w:rFonts w:ascii="Book Antiqua" w:eastAsia="標楷體" w:hAnsi="Book Antiqua" w:cs="Book Antiqua"/>
        </w:rPr>
        <w:t>，依領域共計九科</w:t>
      </w:r>
      <w:r w:rsidR="00EC2C48" w:rsidRPr="00842137">
        <w:rPr>
          <w:rFonts w:ascii="Book Antiqua" w:eastAsia="標楷體" w:hAnsi="Book Antiqua" w:cs="Book Antiqua"/>
        </w:rPr>
        <w:t>，</w:t>
      </w:r>
      <w:r w:rsidRPr="00842137">
        <w:rPr>
          <w:rFonts w:ascii="Book Antiqua" w:eastAsia="標楷體" w:hAnsi="Book Antiqua" w:cs="Book Antiqua"/>
        </w:rPr>
        <w:t>詳</w:t>
      </w:r>
      <w:proofErr w:type="gramStart"/>
      <w:r w:rsidRPr="00842137">
        <w:rPr>
          <w:rFonts w:ascii="Book Antiqua" w:eastAsia="標楷體" w:hAnsi="Book Antiqua" w:cs="Book Antiqua"/>
        </w:rPr>
        <w:t>列如</w:t>
      </w:r>
      <w:proofErr w:type="gramEnd"/>
      <w:r w:rsidRPr="00842137">
        <w:rPr>
          <w:rFonts w:ascii="Book Antiqua" w:eastAsia="標楷體" w:hAnsi="Book Antiqua" w:cs="Book Antiqua"/>
        </w:rPr>
        <w:t>下</w:t>
      </w:r>
      <w:r w:rsidR="00EC2C48" w:rsidRPr="00842137">
        <w:rPr>
          <w:rFonts w:ascii="Book Antiqua" w:eastAsia="標楷體" w:hAnsi="Book Antiqua" w:cs="Book Antiqua"/>
        </w:rPr>
        <w:t>：</w:t>
      </w:r>
      <w:r w:rsidRPr="00842137">
        <w:rPr>
          <w:rFonts w:ascii="Book Antiqua" w:eastAsia="標楷體" w:hAnsi="Book Antiqua" w:cs="Book Antiqua"/>
        </w:rPr>
        <w:t xml:space="preserve"> </w:t>
      </w:r>
    </w:p>
    <w:p w14:paraId="7B5DEFBA" w14:textId="49518A98" w:rsidR="00DB77D7" w:rsidRDefault="006242C5" w:rsidP="00F62BC0">
      <w:pPr>
        <w:spacing w:beforeLines="50" w:before="120" w:afterLines="50" w:after="120" w:line="280" w:lineRule="auto"/>
        <w:ind w:leftChars="295" w:left="708" w:firstLine="431"/>
        <w:rPr>
          <w:rFonts w:ascii="Book Antiqua" w:eastAsia="標楷體" w:hAnsi="Book Antiqua" w:cs="Book Antiqua"/>
        </w:rPr>
      </w:pPr>
      <w:r w:rsidRPr="00842137">
        <w:rPr>
          <w:rFonts w:ascii="Book Antiqua" w:eastAsia="標楷體" w:hAnsi="Book Antiqua" w:cs="Book Antiqua"/>
        </w:rPr>
        <w:t xml:space="preserve">Nine courses and their respective subfields listed below are </w:t>
      </w:r>
      <w:r w:rsidR="00D02096" w:rsidRPr="00842137">
        <w:rPr>
          <w:rFonts w:ascii="Book Antiqua" w:eastAsia="標楷體" w:hAnsi="Book Antiqua" w:cs="Book Antiqua"/>
        </w:rPr>
        <w:t xml:space="preserve">the </w:t>
      </w:r>
      <w:r w:rsidRPr="00842137">
        <w:rPr>
          <w:rFonts w:ascii="Book Antiqua" w:eastAsia="標楷體" w:hAnsi="Book Antiqua" w:cs="Book Antiqua"/>
        </w:rPr>
        <w:t xml:space="preserve">designated </w:t>
      </w:r>
      <w:r w:rsidR="00D02096" w:rsidRPr="00842137">
        <w:rPr>
          <w:rFonts w:ascii="Book Antiqua" w:eastAsia="標楷體" w:hAnsi="Book Antiqua" w:cs="Book Antiqua"/>
        </w:rPr>
        <w:t xml:space="preserve">courses </w:t>
      </w:r>
      <w:r w:rsidRPr="00842137">
        <w:rPr>
          <w:rFonts w:ascii="Book Antiqua" w:eastAsia="標楷體" w:hAnsi="Book Antiqua" w:cs="Book Antiqua"/>
        </w:rPr>
        <w:t>for</w:t>
      </w:r>
      <w:r w:rsidR="00C0404D" w:rsidRPr="00842137">
        <w:rPr>
          <w:rFonts w:ascii="Book Antiqua" w:eastAsia="標楷體" w:hAnsi="Book Antiqua" w:cs="Book Antiqua"/>
        </w:rPr>
        <w:t xml:space="preserve"> doctoral </w:t>
      </w:r>
      <w:r w:rsidRPr="00842137">
        <w:rPr>
          <w:rFonts w:ascii="Book Antiqua" w:eastAsia="標楷體" w:hAnsi="Book Antiqua" w:cs="Book Antiqua"/>
        </w:rPr>
        <w:t xml:space="preserve">students </w:t>
      </w:r>
      <w:r w:rsidR="00C0404D" w:rsidRPr="00842137">
        <w:rPr>
          <w:rFonts w:ascii="Book Antiqua" w:eastAsia="標楷體" w:hAnsi="Book Antiqua" w:cs="Book Antiqua"/>
        </w:rPr>
        <w:t>(hereinafter referred to as</w:t>
      </w:r>
      <w:r w:rsidR="00EC2C48" w:rsidRPr="00842137">
        <w:rPr>
          <w:rFonts w:ascii="Book Antiqua" w:eastAsia="標楷體" w:hAnsi="Book Antiqua" w:cs="Book Antiqua"/>
        </w:rPr>
        <w:t xml:space="preserve"> designated courses)</w:t>
      </w:r>
      <w:r w:rsidRPr="00842137">
        <w:rPr>
          <w:rFonts w:ascii="Book Antiqua" w:eastAsia="標楷體" w:hAnsi="Book Antiqua" w:cs="Book Antiqua"/>
        </w:rPr>
        <w:t>:</w:t>
      </w:r>
    </w:p>
    <w:tbl>
      <w:tblPr>
        <w:tblStyle w:val="af3"/>
        <w:tblW w:w="907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870"/>
      </w:tblGrid>
      <w:tr w:rsidR="00DB77D7" w:rsidRPr="00842137" w14:paraId="1A1D9E95" w14:textId="77777777" w:rsidTr="00285E2A">
        <w:trPr>
          <w:trHeight w:val="510"/>
          <w:tblHeader/>
        </w:trPr>
        <w:tc>
          <w:tcPr>
            <w:tcW w:w="2205" w:type="dxa"/>
            <w:vAlign w:val="center"/>
          </w:tcPr>
          <w:p w14:paraId="5DC2A80E" w14:textId="77777777" w:rsidR="00DB77D7" w:rsidRPr="002152BE" w:rsidRDefault="00C0404D" w:rsidP="00285E2A">
            <w:pPr>
              <w:pStyle w:val="af4"/>
              <w:jc w:val="center"/>
              <w:rPr>
                <w:rFonts w:ascii="Book Antiqua" w:eastAsia="標楷體" w:hAnsi="Book Antiqua" w:cs="Book Antiqua"/>
              </w:rPr>
            </w:pPr>
            <w:r w:rsidRPr="002152BE">
              <w:rPr>
                <w:rFonts w:ascii="Book Antiqua" w:eastAsia="標楷體" w:hAnsi="Book Antiqua" w:cs="Book Antiqua"/>
              </w:rPr>
              <w:t>課程領域</w:t>
            </w:r>
          </w:p>
          <w:p w14:paraId="0FB61A19" w14:textId="77777777" w:rsidR="00DB77D7" w:rsidRPr="002152BE" w:rsidRDefault="00C0404D" w:rsidP="00285E2A">
            <w:pPr>
              <w:pStyle w:val="af4"/>
              <w:jc w:val="center"/>
              <w:rPr>
                <w:rFonts w:ascii="Book Antiqua" w:eastAsia="標楷體" w:hAnsi="Book Antiqua" w:cs="Book Antiqua"/>
              </w:rPr>
            </w:pPr>
            <w:r w:rsidRPr="002152BE">
              <w:rPr>
                <w:rFonts w:ascii="Book Antiqua" w:eastAsia="標楷體" w:hAnsi="Book Antiqua" w:cs="Book Antiqua"/>
              </w:rPr>
              <w:t>Course Subfields</w:t>
            </w:r>
          </w:p>
        </w:tc>
        <w:tc>
          <w:tcPr>
            <w:tcW w:w="6870" w:type="dxa"/>
            <w:vAlign w:val="center"/>
          </w:tcPr>
          <w:p w14:paraId="5813F1F8" w14:textId="7BD5E0CD" w:rsidR="00DB77D7" w:rsidRPr="002152BE" w:rsidRDefault="00C0404D" w:rsidP="00285E2A">
            <w:pPr>
              <w:pStyle w:val="af4"/>
              <w:spacing w:beforeLines="50" w:before="120"/>
              <w:jc w:val="center"/>
              <w:rPr>
                <w:rFonts w:ascii="Book Antiqua" w:eastAsia="標楷體" w:hAnsi="Book Antiqua" w:cs="Book Antiqua"/>
              </w:rPr>
            </w:pPr>
            <w:r w:rsidRPr="002152BE">
              <w:rPr>
                <w:rFonts w:ascii="Book Antiqua" w:eastAsia="標楷體" w:hAnsi="Book Antiqua" w:cs="Book Antiqua"/>
              </w:rPr>
              <w:t>指定課程名稱</w:t>
            </w:r>
          </w:p>
          <w:p w14:paraId="10369C7A" w14:textId="571E1693" w:rsidR="00DB77D7" w:rsidRPr="002152BE" w:rsidRDefault="00C0404D" w:rsidP="00285E2A">
            <w:pPr>
              <w:pStyle w:val="af4"/>
              <w:spacing w:afterLines="50" w:after="120"/>
              <w:jc w:val="center"/>
              <w:rPr>
                <w:rFonts w:ascii="Book Antiqua" w:eastAsia="標楷體" w:hAnsi="Book Antiqua" w:cs="Book Antiqua"/>
              </w:rPr>
            </w:pPr>
            <w:r w:rsidRPr="002152BE">
              <w:rPr>
                <w:rFonts w:ascii="Book Antiqua" w:eastAsia="標楷體" w:hAnsi="Book Antiqua" w:cs="Book Antiqua"/>
              </w:rPr>
              <w:t>Designated Course Titles</w:t>
            </w:r>
          </w:p>
        </w:tc>
      </w:tr>
      <w:tr w:rsidR="00DB77D7" w:rsidRPr="00842137" w14:paraId="5FF0E277" w14:textId="77777777" w:rsidTr="00285E2A">
        <w:trPr>
          <w:trHeight w:val="1359"/>
        </w:trPr>
        <w:tc>
          <w:tcPr>
            <w:tcW w:w="2205" w:type="dxa"/>
            <w:vAlign w:val="center"/>
          </w:tcPr>
          <w:p w14:paraId="7D597EAF" w14:textId="77777777" w:rsidR="00DB77D7" w:rsidRPr="00842137" w:rsidRDefault="00C0404D">
            <w:pPr>
              <w:spacing w:line="360" w:lineRule="auto"/>
              <w:jc w:val="center"/>
              <w:rPr>
                <w:rFonts w:ascii="Book Antiqua" w:eastAsia="標楷體" w:hAnsi="Book Antiqua" w:cs="Book Antiqua"/>
              </w:rPr>
            </w:pPr>
            <w:r w:rsidRPr="00842137">
              <w:rPr>
                <w:rFonts w:ascii="Book Antiqua" w:eastAsia="標楷體" w:hAnsi="Book Antiqua" w:cs="Book Antiqua"/>
              </w:rPr>
              <w:t>一般材料</w:t>
            </w:r>
          </w:p>
          <w:p w14:paraId="6D5E077E" w14:textId="77777777" w:rsidR="00DB77D7" w:rsidRPr="00842137" w:rsidRDefault="00C0404D">
            <w:pPr>
              <w:spacing w:line="360" w:lineRule="auto"/>
              <w:jc w:val="center"/>
              <w:rPr>
                <w:rFonts w:ascii="Book Antiqua" w:eastAsia="標楷體" w:hAnsi="Book Antiqua" w:cs="Book Antiqua"/>
              </w:rPr>
            </w:pPr>
            <w:r w:rsidRPr="00842137">
              <w:rPr>
                <w:rFonts w:ascii="Book Antiqua" w:eastAsia="標楷體" w:hAnsi="Book Antiqua" w:cs="Book Antiqua"/>
              </w:rPr>
              <w:t>General Materials</w:t>
            </w:r>
          </w:p>
        </w:tc>
        <w:tc>
          <w:tcPr>
            <w:tcW w:w="6870" w:type="dxa"/>
            <w:vAlign w:val="center"/>
          </w:tcPr>
          <w:p w14:paraId="4B5259CB" w14:textId="77777777" w:rsidR="00DB77D7" w:rsidRPr="00842137" w:rsidRDefault="00C0404D" w:rsidP="00997E84">
            <w:pPr>
              <w:spacing w:beforeLines="100" w:before="240" w:line="360" w:lineRule="auto"/>
              <w:jc w:val="both"/>
              <w:rPr>
                <w:rFonts w:ascii="Book Antiqua" w:eastAsia="標楷體" w:hAnsi="Book Antiqua" w:cs="Book Antiqua"/>
              </w:rPr>
            </w:pPr>
            <w:r w:rsidRPr="00842137">
              <w:rPr>
                <w:rFonts w:ascii="Book Antiqua" w:eastAsia="標楷體" w:hAnsi="Book Antiqua" w:cs="Book Antiqua"/>
              </w:rPr>
              <w:t>(1)</w:t>
            </w:r>
            <w:r w:rsidRPr="00842137">
              <w:rPr>
                <w:rFonts w:ascii="Book Antiqua" w:eastAsia="標楷體" w:hAnsi="Book Antiqua" w:cs="Book Antiqua"/>
              </w:rPr>
              <w:t>、冶金熱力學</w:t>
            </w:r>
            <w:r w:rsidRPr="00842137">
              <w:rPr>
                <w:rFonts w:ascii="Book Antiqua" w:eastAsia="標楷體" w:hAnsi="Book Antiqua" w:cs="Book Antiqua"/>
              </w:rPr>
              <w:t xml:space="preserve"> Metallurgical thermodynamics</w:t>
            </w:r>
          </w:p>
          <w:p w14:paraId="314BA5AD" w14:textId="77777777" w:rsidR="00DB77D7" w:rsidRPr="00842137" w:rsidRDefault="00C0404D" w:rsidP="00285E2A">
            <w:pPr>
              <w:spacing w:line="360" w:lineRule="auto"/>
              <w:jc w:val="both"/>
              <w:rPr>
                <w:rFonts w:ascii="Book Antiqua" w:eastAsia="標楷體" w:hAnsi="Book Antiqua" w:cs="Book Antiqua"/>
              </w:rPr>
            </w:pPr>
            <w:r w:rsidRPr="00842137">
              <w:rPr>
                <w:rFonts w:ascii="Book Antiqua" w:eastAsia="標楷體" w:hAnsi="Book Antiqua" w:cs="Book Antiqua"/>
              </w:rPr>
              <w:t>(2)</w:t>
            </w:r>
            <w:r w:rsidRPr="00842137">
              <w:rPr>
                <w:rFonts w:ascii="Book Antiqua" w:eastAsia="標楷體" w:hAnsi="Book Antiqua" w:cs="Book Antiqua"/>
              </w:rPr>
              <w:t>、固態相變化</w:t>
            </w:r>
            <w:r w:rsidRPr="00842137">
              <w:rPr>
                <w:rFonts w:ascii="Book Antiqua" w:eastAsia="標楷體" w:hAnsi="Book Antiqua" w:cs="Book Antiqua"/>
              </w:rPr>
              <w:t xml:space="preserve"> Phase transformation in solids</w:t>
            </w:r>
          </w:p>
          <w:p w14:paraId="01846D9E" w14:textId="77777777" w:rsidR="0016228D" w:rsidRPr="00842137" w:rsidRDefault="00C0404D" w:rsidP="00285E2A">
            <w:pPr>
              <w:spacing w:line="360" w:lineRule="auto"/>
              <w:ind w:left="509" w:hanging="509"/>
              <w:jc w:val="both"/>
              <w:rPr>
                <w:rFonts w:ascii="Book Antiqua" w:eastAsia="標楷體" w:hAnsi="Book Antiqua" w:cs="Book Antiqua"/>
              </w:rPr>
            </w:pPr>
            <w:r w:rsidRPr="00842137">
              <w:rPr>
                <w:rFonts w:ascii="Book Antiqua" w:eastAsia="標楷體" w:hAnsi="Book Antiqua" w:cs="Book Antiqua"/>
              </w:rPr>
              <w:t>(3)</w:t>
            </w:r>
            <w:r w:rsidRPr="00842137">
              <w:rPr>
                <w:rFonts w:ascii="Book Antiqua" w:eastAsia="標楷體" w:hAnsi="Book Antiqua" w:cs="Book Antiqua"/>
              </w:rPr>
              <w:t>、電子顯微鏡學或</w:t>
            </w:r>
            <w:r w:rsidRPr="00842137">
              <w:rPr>
                <w:rFonts w:ascii="Book Antiqua" w:eastAsia="標楷體" w:hAnsi="Book Antiqua" w:cs="Book Antiqua"/>
              </w:rPr>
              <w:t>X</w:t>
            </w:r>
            <w:r w:rsidRPr="00842137">
              <w:rPr>
                <w:rFonts w:ascii="Book Antiqua" w:eastAsia="標楷體" w:hAnsi="Book Antiqua" w:cs="Book Antiqua"/>
              </w:rPr>
              <w:t>光繞射學</w:t>
            </w:r>
          </w:p>
          <w:p w14:paraId="3E1FAB06" w14:textId="5C95FFD5" w:rsidR="00DB77D7" w:rsidRPr="00842137" w:rsidRDefault="00C0404D" w:rsidP="00285E2A">
            <w:pPr>
              <w:spacing w:afterLines="50" w:after="120" w:line="360" w:lineRule="auto"/>
              <w:ind w:left="509" w:firstLine="0"/>
              <w:jc w:val="both"/>
              <w:rPr>
                <w:rFonts w:ascii="Book Antiqua" w:eastAsia="標楷體" w:hAnsi="Book Antiqua" w:cs="Book Antiqua"/>
                <w:highlight w:val="yellow"/>
              </w:rPr>
            </w:pPr>
            <w:r w:rsidRPr="00842137">
              <w:rPr>
                <w:rFonts w:ascii="Book Antiqua" w:eastAsia="標楷體" w:hAnsi="Book Antiqua" w:cs="Book Antiqua"/>
              </w:rPr>
              <w:t xml:space="preserve"> Electron microscopy OR X-ray diffraction</w:t>
            </w:r>
          </w:p>
        </w:tc>
      </w:tr>
      <w:tr w:rsidR="00DB77D7" w:rsidRPr="00842137" w14:paraId="36E066D7" w14:textId="77777777" w:rsidTr="00285E2A">
        <w:trPr>
          <w:trHeight w:val="557"/>
        </w:trPr>
        <w:tc>
          <w:tcPr>
            <w:tcW w:w="2205" w:type="dxa"/>
            <w:vAlign w:val="center"/>
          </w:tcPr>
          <w:p w14:paraId="372CCE8A" w14:textId="77777777" w:rsidR="00DB77D7" w:rsidRPr="00842137" w:rsidRDefault="00C0404D">
            <w:pPr>
              <w:spacing w:line="360" w:lineRule="auto"/>
              <w:jc w:val="center"/>
              <w:rPr>
                <w:rFonts w:ascii="Book Antiqua" w:eastAsia="標楷體" w:hAnsi="Book Antiqua" w:cs="Book Antiqua"/>
              </w:rPr>
            </w:pPr>
            <w:r w:rsidRPr="00842137">
              <w:rPr>
                <w:rFonts w:ascii="Book Antiqua" w:eastAsia="標楷體" w:hAnsi="Book Antiqua" w:cs="Book Antiqua"/>
              </w:rPr>
              <w:lastRenderedPageBreak/>
              <w:t>高分子材料</w:t>
            </w:r>
            <w:r w:rsidRPr="00842137">
              <w:rPr>
                <w:rFonts w:ascii="Book Antiqua" w:eastAsia="標楷體" w:hAnsi="Book Antiqua" w:cs="Book Antiqua"/>
              </w:rPr>
              <w:t xml:space="preserve"> </w:t>
            </w:r>
          </w:p>
          <w:p w14:paraId="4CFC5FC5" w14:textId="77777777" w:rsidR="00DB77D7" w:rsidRPr="00842137" w:rsidRDefault="00C0404D">
            <w:pPr>
              <w:spacing w:line="360" w:lineRule="auto"/>
              <w:jc w:val="center"/>
              <w:rPr>
                <w:rFonts w:ascii="Book Antiqua" w:eastAsia="標楷體" w:hAnsi="Book Antiqua" w:cs="Book Antiqua"/>
              </w:rPr>
            </w:pPr>
            <w:r w:rsidRPr="00842137">
              <w:rPr>
                <w:rFonts w:ascii="Book Antiqua" w:eastAsia="標楷體" w:hAnsi="Book Antiqua" w:cs="Book Antiqua"/>
              </w:rPr>
              <w:t>Polymer Materials</w:t>
            </w:r>
          </w:p>
        </w:tc>
        <w:tc>
          <w:tcPr>
            <w:tcW w:w="6870" w:type="dxa"/>
            <w:vAlign w:val="center"/>
          </w:tcPr>
          <w:p w14:paraId="08F2E807" w14:textId="77777777" w:rsidR="00DB77D7" w:rsidRPr="00441E9F" w:rsidRDefault="00C0404D" w:rsidP="00611942">
            <w:pPr>
              <w:spacing w:beforeLines="100" w:before="240" w:line="360" w:lineRule="auto"/>
              <w:jc w:val="both"/>
              <w:rPr>
                <w:rFonts w:ascii="Book Antiqua" w:eastAsia="標楷體" w:hAnsi="Book Antiqua" w:cs="Book Antiqua"/>
              </w:rPr>
            </w:pPr>
            <w:r w:rsidRPr="00441E9F">
              <w:rPr>
                <w:rFonts w:ascii="Book Antiqua" w:eastAsia="標楷體" w:hAnsi="Book Antiqua" w:cs="Book Antiqua"/>
              </w:rPr>
              <w:t>(1)</w:t>
            </w:r>
            <w:r w:rsidRPr="00441E9F">
              <w:rPr>
                <w:rFonts w:ascii="Book Antiqua" w:eastAsia="標楷體" w:hAnsi="Book Antiqua" w:cs="Book Antiqua"/>
              </w:rPr>
              <w:t>、軟質材料</w:t>
            </w:r>
            <w:r w:rsidRPr="00441E9F">
              <w:rPr>
                <w:rFonts w:ascii="Book Antiqua" w:eastAsia="標楷體" w:hAnsi="Book Antiqua" w:cs="Book Antiqua"/>
              </w:rPr>
              <w:t xml:space="preserve"> Soft materials</w:t>
            </w:r>
          </w:p>
          <w:p w14:paraId="3CE86216" w14:textId="77777777" w:rsidR="0016228D" w:rsidRPr="00441E9F" w:rsidRDefault="00C0404D" w:rsidP="00285E2A">
            <w:pPr>
              <w:spacing w:line="360" w:lineRule="auto"/>
              <w:jc w:val="both"/>
              <w:rPr>
                <w:rFonts w:ascii="Book Antiqua" w:eastAsia="標楷體" w:hAnsi="Book Antiqua" w:cs="Book Antiqua"/>
              </w:rPr>
            </w:pPr>
            <w:r w:rsidRPr="00441E9F">
              <w:rPr>
                <w:rFonts w:ascii="Book Antiqua" w:eastAsia="標楷體" w:hAnsi="Book Antiqua" w:cs="Book Antiqua"/>
              </w:rPr>
              <w:t>(2)</w:t>
            </w:r>
            <w:r w:rsidRPr="00441E9F">
              <w:rPr>
                <w:rFonts w:ascii="Book Antiqua" w:eastAsia="標楷體" w:hAnsi="Book Antiqua" w:cs="Book Antiqua"/>
              </w:rPr>
              <w:t>、高分子物性或電子顯微鏡</w:t>
            </w:r>
            <w:proofErr w:type="gramStart"/>
            <w:r w:rsidRPr="00441E9F">
              <w:rPr>
                <w:rFonts w:ascii="Book Antiqua" w:eastAsia="標楷體" w:hAnsi="Book Antiqua" w:cs="Book Antiqua"/>
              </w:rPr>
              <w:t>學於軟物質</w:t>
            </w:r>
            <w:proofErr w:type="gramEnd"/>
            <w:r w:rsidRPr="00441E9F">
              <w:rPr>
                <w:rFonts w:ascii="Book Antiqua" w:eastAsia="標楷體" w:hAnsi="Book Antiqua" w:cs="Book Antiqua"/>
              </w:rPr>
              <w:t>研究之應用</w:t>
            </w:r>
            <w:r w:rsidRPr="00441E9F">
              <w:rPr>
                <w:rFonts w:ascii="Book Antiqua" w:eastAsia="標楷體" w:hAnsi="Book Antiqua" w:cs="Book Antiqua"/>
              </w:rPr>
              <w:t xml:space="preserve"> </w:t>
            </w:r>
          </w:p>
          <w:p w14:paraId="69BC17C0" w14:textId="736320A5" w:rsidR="00DB77D7" w:rsidRPr="00441E9F" w:rsidRDefault="00107E27" w:rsidP="00285E2A">
            <w:pPr>
              <w:spacing w:line="360" w:lineRule="auto"/>
              <w:ind w:firstLine="41"/>
              <w:jc w:val="both"/>
              <w:rPr>
                <w:rFonts w:ascii="Book Antiqua" w:eastAsia="標楷體" w:hAnsi="Book Antiqua" w:cs="Book Antiqua"/>
              </w:rPr>
            </w:pPr>
            <w:r w:rsidRPr="00441E9F">
              <w:rPr>
                <w:rFonts w:ascii="Book Antiqua" w:eastAsia="標楷體" w:hAnsi="Book Antiqua" w:cs="Book Antiqua"/>
              </w:rPr>
              <w:t>Physical properties of polymers</w:t>
            </w:r>
            <w:r w:rsidR="00C0404D" w:rsidRPr="00441E9F">
              <w:rPr>
                <w:rFonts w:ascii="Book Antiqua" w:eastAsia="標楷體" w:hAnsi="Book Antiqua" w:cs="Book Antiqua"/>
              </w:rPr>
              <w:t xml:space="preserve"> OR </w:t>
            </w:r>
            <w:r w:rsidRPr="00441E9F">
              <w:rPr>
                <w:rFonts w:ascii="Book Antiqua" w:eastAsia="標楷體" w:hAnsi="Book Antiqua" w:cs="Book Antiqua"/>
              </w:rPr>
              <w:t>Electron microscopy for soft materials</w:t>
            </w:r>
            <w:r w:rsidR="00C0404D" w:rsidRPr="00441E9F">
              <w:rPr>
                <w:rFonts w:ascii="Book Antiqua" w:eastAsia="標楷體" w:hAnsi="Book Antiqua" w:cs="Book Antiqua"/>
              </w:rPr>
              <w:t xml:space="preserve"> </w:t>
            </w:r>
          </w:p>
          <w:p w14:paraId="6FE81E54" w14:textId="39FD1EB7" w:rsidR="00DB77D7" w:rsidRPr="00441E9F" w:rsidRDefault="00C0404D" w:rsidP="00285E2A">
            <w:pPr>
              <w:spacing w:afterLines="50" w:after="120" w:line="360" w:lineRule="auto"/>
              <w:jc w:val="both"/>
              <w:rPr>
                <w:rFonts w:ascii="Book Antiqua" w:eastAsia="標楷體" w:hAnsi="Book Antiqua" w:cs="Book Antiqua"/>
                <w:highlight w:val="yellow"/>
              </w:rPr>
            </w:pPr>
            <w:r w:rsidRPr="00441E9F">
              <w:rPr>
                <w:rFonts w:ascii="Book Antiqua" w:eastAsia="標楷體" w:hAnsi="Book Antiqua" w:cs="Book Antiqua"/>
              </w:rPr>
              <w:t>(3)</w:t>
            </w:r>
            <w:r w:rsidRPr="00441E9F">
              <w:rPr>
                <w:rFonts w:ascii="Book Antiqua" w:eastAsia="標楷體" w:hAnsi="Book Antiqua" w:cs="Book Antiqua"/>
              </w:rPr>
              <w:t>、高分子合成與反應</w:t>
            </w:r>
            <w:r w:rsidRPr="00441E9F">
              <w:rPr>
                <w:rFonts w:ascii="Book Antiqua" w:eastAsia="標楷體" w:hAnsi="Book Antiqua" w:cs="Book Antiqua"/>
              </w:rPr>
              <w:t xml:space="preserve"> </w:t>
            </w:r>
            <w:r w:rsidR="0058186C" w:rsidRPr="00441E9F">
              <w:rPr>
                <w:rFonts w:ascii="Book Antiqua" w:eastAsia="標楷體" w:hAnsi="Book Antiqua" w:cs="Book Antiqua"/>
              </w:rPr>
              <w:t>S</w:t>
            </w:r>
            <w:r w:rsidRPr="00441E9F">
              <w:rPr>
                <w:rFonts w:ascii="Book Antiqua" w:eastAsia="標楷體" w:hAnsi="Book Antiqua" w:cs="Book Antiqua"/>
              </w:rPr>
              <w:t>ynthesis and reactions</w:t>
            </w:r>
            <w:r w:rsidR="0058186C" w:rsidRPr="00441E9F">
              <w:rPr>
                <w:rFonts w:ascii="Book Antiqua" w:eastAsia="標楷體" w:hAnsi="Book Antiqua" w:cs="Book Antiqua"/>
              </w:rPr>
              <w:t xml:space="preserve"> of polymers</w:t>
            </w:r>
          </w:p>
        </w:tc>
      </w:tr>
      <w:tr w:rsidR="00DB77D7" w:rsidRPr="00842137" w14:paraId="520AB342" w14:textId="77777777" w:rsidTr="00611942">
        <w:trPr>
          <w:trHeight w:val="1134"/>
        </w:trPr>
        <w:tc>
          <w:tcPr>
            <w:tcW w:w="2205" w:type="dxa"/>
            <w:vAlign w:val="center"/>
          </w:tcPr>
          <w:p w14:paraId="59D6165A" w14:textId="77777777" w:rsidR="00DB77D7" w:rsidRPr="00842137" w:rsidRDefault="00C0404D">
            <w:pPr>
              <w:spacing w:before="200" w:line="360" w:lineRule="auto"/>
              <w:jc w:val="center"/>
              <w:rPr>
                <w:rFonts w:ascii="Book Antiqua" w:eastAsia="標楷體" w:hAnsi="Book Antiqua" w:cs="Book Antiqua"/>
              </w:rPr>
            </w:pPr>
            <w:r w:rsidRPr="00842137">
              <w:rPr>
                <w:rFonts w:ascii="Book Antiqua" w:eastAsia="標楷體" w:hAnsi="Book Antiqua" w:cs="Book Antiqua"/>
              </w:rPr>
              <w:t>光電科學</w:t>
            </w:r>
          </w:p>
          <w:p w14:paraId="05246925" w14:textId="77777777" w:rsidR="00DB77D7" w:rsidRPr="00842137" w:rsidRDefault="00C0404D">
            <w:pPr>
              <w:spacing w:line="360" w:lineRule="auto"/>
              <w:jc w:val="center"/>
              <w:rPr>
                <w:rFonts w:ascii="Book Antiqua" w:eastAsia="標楷體" w:hAnsi="Book Antiqua" w:cs="Book Antiqua"/>
              </w:rPr>
            </w:pPr>
            <w:r w:rsidRPr="00842137">
              <w:rPr>
                <w:rFonts w:ascii="Book Antiqua" w:eastAsia="標楷體" w:hAnsi="Book Antiqua" w:cs="Book Antiqua"/>
              </w:rPr>
              <w:t>Optoelectronic</w:t>
            </w:r>
          </w:p>
          <w:p w14:paraId="60E259E0" w14:textId="77777777" w:rsidR="00DB77D7" w:rsidRPr="00842137" w:rsidRDefault="00C0404D">
            <w:pPr>
              <w:spacing w:line="360" w:lineRule="auto"/>
              <w:jc w:val="center"/>
              <w:rPr>
                <w:rFonts w:ascii="Book Antiqua" w:eastAsia="標楷體" w:hAnsi="Book Antiqua" w:cs="Book Antiqua"/>
              </w:rPr>
            </w:pPr>
            <w:r w:rsidRPr="00842137">
              <w:rPr>
                <w:rFonts w:ascii="Book Antiqua" w:eastAsia="標楷體" w:hAnsi="Book Antiqua" w:cs="Book Antiqua"/>
              </w:rPr>
              <w:t>Science</w:t>
            </w:r>
          </w:p>
        </w:tc>
        <w:tc>
          <w:tcPr>
            <w:tcW w:w="6870" w:type="dxa"/>
            <w:vAlign w:val="bottom"/>
          </w:tcPr>
          <w:p w14:paraId="669ED15F" w14:textId="5F6245AD" w:rsidR="00DB77D7" w:rsidRPr="00441E9F" w:rsidRDefault="00C0404D" w:rsidP="00611942">
            <w:pPr>
              <w:spacing w:beforeLines="100" w:before="240" w:line="360" w:lineRule="auto"/>
              <w:ind w:left="480" w:hanging="480"/>
              <w:jc w:val="both"/>
              <w:rPr>
                <w:rFonts w:ascii="Book Antiqua" w:eastAsia="標楷體" w:hAnsi="Book Antiqua" w:cs="Book Antiqua"/>
                <w:highlight w:val="yellow"/>
              </w:rPr>
            </w:pPr>
            <w:r w:rsidRPr="00441E9F">
              <w:rPr>
                <w:rFonts w:ascii="Book Antiqua" w:eastAsia="標楷體" w:hAnsi="Book Antiqua" w:cs="Book Antiqua"/>
              </w:rPr>
              <w:t>(1)</w:t>
            </w:r>
            <w:r w:rsidRPr="00441E9F">
              <w:rPr>
                <w:rFonts w:ascii="Book Antiqua" w:eastAsia="標楷體" w:hAnsi="Book Antiqua" w:cs="Book Antiqua"/>
              </w:rPr>
              <w:t>、凝態理論</w:t>
            </w:r>
            <w:r w:rsidRPr="00441E9F">
              <w:rPr>
                <w:rFonts w:ascii="Book Antiqua" w:eastAsia="標楷體" w:hAnsi="Book Antiqua" w:cs="Book Antiqua"/>
              </w:rPr>
              <w:t xml:space="preserve"> Condensed </w:t>
            </w:r>
            <w:r w:rsidR="00107E27" w:rsidRPr="00441E9F">
              <w:rPr>
                <w:rFonts w:ascii="Book Antiqua" w:eastAsia="標楷體" w:hAnsi="Book Antiqua" w:cs="Book Antiqua"/>
              </w:rPr>
              <w:t>matter</w:t>
            </w:r>
            <w:r w:rsidRPr="00441E9F">
              <w:rPr>
                <w:rFonts w:ascii="Book Antiqua" w:eastAsia="標楷體" w:hAnsi="Book Antiqua" w:cs="Book Antiqua"/>
              </w:rPr>
              <w:t xml:space="preserve"> theory</w:t>
            </w:r>
          </w:p>
          <w:p w14:paraId="75D31209" w14:textId="77777777" w:rsidR="00DB77D7" w:rsidRPr="00441E9F" w:rsidRDefault="00C0404D" w:rsidP="00611942">
            <w:pPr>
              <w:spacing w:line="360" w:lineRule="auto"/>
              <w:ind w:left="446" w:hanging="458"/>
              <w:jc w:val="both"/>
              <w:rPr>
                <w:rFonts w:ascii="Book Antiqua" w:eastAsia="標楷體" w:hAnsi="Book Antiqua" w:cs="Book Antiqua"/>
              </w:rPr>
            </w:pPr>
            <w:r w:rsidRPr="00441E9F">
              <w:rPr>
                <w:rFonts w:ascii="Book Antiqua" w:eastAsia="標楷體" w:hAnsi="Book Antiqua" w:cs="Book Antiqua"/>
              </w:rPr>
              <w:t>(2)</w:t>
            </w:r>
            <w:r w:rsidRPr="00441E9F">
              <w:rPr>
                <w:rFonts w:ascii="Book Antiqua" w:eastAsia="標楷體" w:hAnsi="Book Antiqua" w:cs="Book Antiqua"/>
              </w:rPr>
              <w:t>、電磁與量子物理</w:t>
            </w:r>
            <w:r w:rsidRPr="00441E9F">
              <w:rPr>
                <w:rFonts w:ascii="Book Antiqua" w:eastAsia="標楷體" w:hAnsi="Book Antiqua" w:cs="Book Antiqua"/>
              </w:rPr>
              <w:t xml:space="preserve"> Electromagnetism and quantum physics</w:t>
            </w:r>
          </w:p>
          <w:p w14:paraId="3D67CC05" w14:textId="77777777" w:rsidR="00DB77D7" w:rsidRPr="00441E9F" w:rsidRDefault="00C0404D" w:rsidP="00611942">
            <w:pPr>
              <w:spacing w:afterLines="50" w:after="120" w:line="360" w:lineRule="auto"/>
              <w:ind w:left="446" w:hanging="458"/>
              <w:jc w:val="both"/>
              <w:rPr>
                <w:rFonts w:ascii="Book Antiqua" w:eastAsia="標楷體" w:hAnsi="Book Antiqua" w:cs="Book Antiqua"/>
                <w:highlight w:val="yellow"/>
              </w:rPr>
            </w:pPr>
            <w:r w:rsidRPr="00441E9F">
              <w:rPr>
                <w:rFonts w:ascii="Book Antiqua" w:eastAsia="標楷體" w:hAnsi="Book Antiqua" w:cs="Book Antiqua"/>
              </w:rPr>
              <w:t>(3)</w:t>
            </w:r>
            <w:r w:rsidRPr="00441E9F">
              <w:rPr>
                <w:rFonts w:ascii="Book Antiqua" w:eastAsia="標楷體" w:hAnsi="Book Antiqua" w:cs="Book Antiqua"/>
              </w:rPr>
              <w:t>、波動光學</w:t>
            </w:r>
            <w:r w:rsidRPr="00441E9F">
              <w:rPr>
                <w:rFonts w:ascii="Book Antiqua" w:eastAsia="標楷體" w:hAnsi="Book Antiqua" w:cs="Book Antiqua"/>
              </w:rPr>
              <w:t xml:space="preserve"> Wave optics</w:t>
            </w:r>
          </w:p>
        </w:tc>
      </w:tr>
    </w:tbl>
    <w:p w14:paraId="2FE4F948" w14:textId="77777777" w:rsidR="006242C5" w:rsidRPr="00842137" w:rsidRDefault="00C0404D" w:rsidP="00F62BC0">
      <w:pPr>
        <w:spacing w:beforeLines="100" w:before="240" w:afterLines="50" w:after="120" w:line="280" w:lineRule="auto"/>
        <w:ind w:leftChars="296" w:left="1132" w:hangingChars="176" w:hanging="422"/>
        <w:rPr>
          <w:rFonts w:ascii="Book Antiqua" w:eastAsia="標楷體" w:hAnsi="Book Antiqua" w:cs="Book Antiqua"/>
        </w:rPr>
      </w:pPr>
      <w:r w:rsidRPr="00842137">
        <w:rPr>
          <w:rFonts w:ascii="Book Antiqua" w:eastAsia="標楷體" w:hAnsi="Book Antiqua" w:cs="Book Antiqua"/>
        </w:rPr>
        <w:t>2</w:t>
      </w:r>
      <w:r w:rsidRPr="00842137">
        <w:rPr>
          <w:rFonts w:ascii="Book Antiqua" w:eastAsia="標楷體" w:hAnsi="Book Antiqua" w:cs="Book Antiqua"/>
        </w:rPr>
        <w:t>、新生入學後，由指導教授於第一學期加退選前，選定五科應修課程。應修課程以基礎科目為主，需至少包括三科指定課程，且三科</w:t>
      </w:r>
      <w:proofErr w:type="gramStart"/>
      <w:r w:rsidRPr="00842137">
        <w:rPr>
          <w:rFonts w:ascii="Book Antiqua" w:eastAsia="標楷體" w:hAnsi="Book Antiqua" w:cs="Book Antiqua"/>
        </w:rPr>
        <w:t>不得均屬同一</w:t>
      </w:r>
      <w:proofErr w:type="gramEnd"/>
      <w:r w:rsidRPr="00842137">
        <w:rPr>
          <w:rFonts w:ascii="Book Antiqua" w:eastAsia="標楷體" w:hAnsi="Book Antiqua" w:cs="Book Antiqua"/>
        </w:rPr>
        <w:t>領域。</w:t>
      </w:r>
    </w:p>
    <w:p w14:paraId="7E3C0177" w14:textId="21D80F8A" w:rsidR="00DB77D7" w:rsidRPr="00842137" w:rsidRDefault="00C0404D" w:rsidP="00F62BC0">
      <w:pPr>
        <w:spacing w:beforeLines="50" w:before="120" w:afterLines="50" w:after="120" w:line="280" w:lineRule="auto"/>
        <w:ind w:left="709" w:firstLine="425"/>
        <w:rPr>
          <w:rFonts w:ascii="Book Antiqua" w:eastAsia="標楷體" w:hAnsi="Book Antiqua" w:cs="Book Antiqua"/>
        </w:rPr>
      </w:pPr>
      <w:r w:rsidRPr="00842137">
        <w:rPr>
          <w:rFonts w:ascii="Book Antiqua" w:eastAsia="標楷體" w:hAnsi="Book Antiqua" w:cs="Book Antiqua"/>
        </w:rPr>
        <w:t xml:space="preserve">After </w:t>
      </w:r>
      <w:r w:rsidR="006242C5" w:rsidRPr="00842137">
        <w:rPr>
          <w:rFonts w:ascii="Book Antiqua" w:eastAsia="標楷體" w:hAnsi="Book Antiqua" w:cs="Book Antiqua"/>
        </w:rPr>
        <w:t>enrollment</w:t>
      </w:r>
      <w:r w:rsidRPr="00842137">
        <w:rPr>
          <w:rFonts w:ascii="Book Antiqua" w:eastAsia="標楷體" w:hAnsi="Book Antiqua" w:cs="Book Antiqua"/>
        </w:rPr>
        <w:t>, new students must meet with their advisor</w:t>
      </w:r>
      <w:r w:rsidR="00FC0EF9" w:rsidRPr="00842137">
        <w:rPr>
          <w:rFonts w:ascii="Book Antiqua" w:eastAsia="標楷體" w:hAnsi="Book Antiqua" w:cs="Book Antiqua"/>
        </w:rPr>
        <w:t>(s)</w:t>
      </w:r>
      <w:r w:rsidRPr="00842137">
        <w:rPr>
          <w:rFonts w:ascii="Book Antiqua" w:eastAsia="標楷體" w:hAnsi="Book Antiqua" w:cs="Book Antiqua"/>
        </w:rPr>
        <w:t xml:space="preserve"> and select five required courses</w:t>
      </w:r>
      <w:r w:rsidR="006242C5" w:rsidRPr="00842137">
        <w:rPr>
          <w:rFonts w:ascii="Book Antiqua" w:eastAsia="標楷體" w:hAnsi="Book Antiqua" w:cs="Book Antiqua"/>
        </w:rPr>
        <w:t xml:space="preserve"> before the course </w:t>
      </w:r>
      <w:r w:rsidR="00FC0EF9" w:rsidRPr="00842137">
        <w:rPr>
          <w:rFonts w:ascii="Book Antiqua" w:eastAsia="標楷體" w:hAnsi="Book Antiqua" w:cs="Book Antiqua"/>
        </w:rPr>
        <w:t>drop/add</w:t>
      </w:r>
      <w:r w:rsidR="006242C5" w:rsidRPr="00842137">
        <w:rPr>
          <w:rFonts w:ascii="Book Antiqua" w:eastAsia="標楷體" w:hAnsi="Book Antiqua" w:cs="Book Antiqua"/>
        </w:rPr>
        <w:t xml:space="preserve"> date</w:t>
      </w:r>
      <w:r w:rsidRPr="00842137">
        <w:rPr>
          <w:rFonts w:ascii="Book Antiqua" w:eastAsia="標楷體" w:hAnsi="Book Antiqua" w:cs="Book Antiqua"/>
        </w:rPr>
        <w:t xml:space="preserve">. These </w:t>
      </w:r>
      <w:r w:rsidR="006242C5" w:rsidRPr="00842137">
        <w:rPr>
          <w:rFonts w:ascii="Book Antiqua" w:eastAsia="標楷體" w:hAnsi="Book Antiqua" w:cs="Book Antiqua"/>
        </w:rPr>
        <w:t xml:space="preserve">courses </w:t>
      </w:r>
      <w:r w:rsidR="00FC0EF9" w:rsidRPr="00842137">
        <w:rPr>
          <w:rFonts w:ascii="Book Antiqua" w:eastAsia="標楷體" w:hAnsi="Book Antiqua" w:cs="Book Antiqua"/>
        </w:rPr>
        <w:t xml:space="preserve">should </w:t>
      </w:r>
      <w:r w:rsidR="006242C5" w:rsidRPr="00842137">
        <w:rPr>
          <w:rFonts w:ascii="Book Antiqua" w:eastAsia="標楷體" w:hAnsi="Book Antiqua" w:cs="Book Antiqua"/>
        </w:rPr>
        <w:t xml:space="preserve">be </w:t>
      </w:r>
      <w:r w:rsidRPr="00842137">
        <w:rPr>
          <w:rFonts w:ascii="Book Antiqua" w:eastAsia="標楷體" w:hAnsi="Book Antiqua" w:cs="Book Antiqua"/>
        </w:rPr>
        <w:t xml:space="preserve">foundational </w:t>
      </w:r>
      <w:r w:rsidR="006242C5" w:rsidRPr="00842137">
        <w:rPr>
          <w:rFonts w:ascii="Book Antiqua" w:eastAsia="標楷體" w:hAnsi="Book Antiqua" w:cs="Book Antiqua"/>
        </w:rPr>
        <w:t>courses</w:t>
      </w:r>
      <w:r w:rsidRPr="00842137">
        <w:rPr>
          <w:rFonts w:ascii="Book Antiqua" w:eastAsia="標楷體" w:hAnsi="Book Antiqua" w:cs="Book Antiqua"/>
        </w:rPr>
        <w:t xml:space="preserve"> </w:t>
      </w:r>
      <w:r w:rsidR="006242C5" w:rsidRPr="00842137">
        <w:rPr>
          <w:rFonts w:ascii="Book Antiqua" w:eastAsia="標楷體" w:hAnsi="Book Antiqua" w:cs="Book Antiqua"/>
        </w:rPr>
        <w:t xml:space="preserve">and </w:t>
      </w:r>
      <w:r w:rsidRPr="00842137">
        <w:rPr>
          <w:rFonts w:ascii="Book Antiqua" w:eastAsia="標楷體" w:hAnsi="Book Antiqua" w:cs="Book Antiqua"/>
        </w:rPr>
        <w:t>include at least three of the above designated cou</w:t>
      </w:r>
      <w:r w:rsidR="006242C5" w:rsidRPr="00842137">
        <w:rPr>
          <w:rFonts w:ascii="Book Antiqua" w:eastAsia="標楷體" w:hAnsi="Book Antiqua" w:cs="Book Antiqua"/>
        </w:rPr>
        <w:t>r</w:t>
      </w:r>
      <w:r w:rsidRPr="00842137">
        <w:rPr>
          <w:rFonts w:ascii="Book Antiqua" w:eastAsia="標楷體" w:hAnsi="Book Antiqua" w:cs="Book Antiqua"/>
        </w:rPr>
        <w:t>ses from at least two separate subfields.</w:t>
      </w:r>
    </w:p>
    <w:p w14:paraId="5F1128EA" w14:textId="256D6688" w:rsidR="00DB77D7" w:rsidRPr="00842137" w:rsidRDefault="00C0404D" w:rsidP="00F62BC0">
      <w:pPr>
        <w:spacing w:beforeLines="100" w:before="240" w:afterLines="50" w:after="120" w:line="280" w:lineRule="auto"/>
        <w:ind w:leftChars="296" w:left="1132" w:rightChars="-118" w:right="-283" w:hangingChars="176" w:hanging="422"/>
        <w:rPr>
          <w:rFonts w:ascii="Book Antiqua" w:eastAsia="標楷體" w:hAnsi="Book Antiqua" w:cs="Book Antiqua"/>
        </w:rPr>
      </w:pPr>
      <w:r w:rsidRPr="00842137">
        <w:rPr>
          <w:rFonts w:ascii="Book Antiqua" w:eastAsia="標楷體" w:hAnsi="Book Antiqua" w:cs="Book Antiqua"/>
        </w:rPr>
        <w:t>3</w:t>
      </w:r>
      <w:r w:rsidRPr="00842137">
        <w:rPr>
          <w:rFonts w:ascii="Book Antiqua" w:eastAsia="標楷體" w:hAnsi="Book Antiqua" w:cs="Book Antiqua"/>
        </w:rPr>
        <w:t>、新生免除資格考筆試條件</w:t>
      </w:r>
      <w:r w:rsidRPr="00AF1C85">
        <w:rPr>
          <w:rFonts w:ascii="Book Antiqua" w:eastAsia="標楷體" w:hAnsi="Book Antiqua" w:cs="Book Antiqua"/>
          <w:sz w:val="28"/>
        </w:rPr>
        <w:t xml:space="preserve"> </w:t>
      </w:r>
      <w:r w:rsidR="006242C5" w:rsidRPr="00AF1C85">
        <w:rPr>
          <w:rFonts w:ascii="Book Antiqua" w:eastAsia="標楷體" w:hAnsi="Book Antiqua" w:cs="Book Antiqua"/>
        </w:rPr>
        <w:t>Conditions</w:t>
      </w:r>
      <w:r w:rsidRPr="00AF1C85">
        <w:rPr>
          <w:rFonts w:ascii="Book Antiqua" w:eastAsia="標楷體" w:hAnsi="Book Antiqua" w:cs="Book Antiqua"/>
        </w:rPr>
        <w:t xml:space="preserve"> for </w:t>
      </w:r>
      <w:r w:rsidR="00FC0EF9" w:rsidRPr="00AF1C85">
        <w:rPr>
          <w:rFonts w:ascii="Book Antiqua" w:eastAsia="標楷體" w:hAnsi="Book Antiqua" w:cs="Book Antiqua"/>
        </w:rPr>
        <w:t xml:space="preserve">exemption from </w:t>
      </w:r>
      <w:r w:rsidR="006242C5" w:rsidRPr="00AF1C85">
        <w:rPr>
          <w:rFonts w:ascii="Book Antiqua" w:eastAsia="標楷體" w:hAnsi="Book Antiqua" w:cs="Book Antiqua"/>
        </w:rPr>
        <w:t>the</w:t>
      </w:r>
      <w:r w:rsidRPr="00AF1C85">
        <w:rPr>
          <w:rFonts w:ascii="Book Antiqua" w:eastAsia="標楷體" w:hAnsi="Book Antiqua" w:cs="Book Antiqua"/>
        </w:rPr>
        <w:t xml:space="preserve"> qualifying examinations</w:t>
      </w:r>
      <w:r w:rsidRPr="00842137">
        <w:rPr>
          <w:rFonts w:ascii="Book Antiqua" w:eastAsia="標楷體" w:hAnsi="Book Antiqua" w:cs="Book Antiqua"/>
        </w:rPr>
        <w:t>：</w:t>
      </w:r>
    </w:p>
    <w:p w14:paraId="305B8E6C" w14:textId="77777777" w:rsidR="00DF464B" w:rsidRPr="00842137" w:rsidRDefault="00C0404D" w:rsidP="00F62BC0">
      <w:pPr>
        <w:spacing w:beforeLines="50" w:before="120" w:afterLines="50" w:after="120" w:line="280" w:lineRule="auto"/>
        <w:ind w:left="709" w:firstLineChars="177" w:firstLine="425"/>
        <w:rPr>
          <w:rFonts w:ascii="Book Antiqua" w:eastAsia="標楷體" w:hAnsi="Book Antiqua" w:cs="Book Antiqua"/>
        </w:rPr>
      </w:pPr>
      <w:r w:rsidRPr="00842137">
        <w:rPr>
          <w:rFonts w:ascii="Book Antiqua" w:eastAsia="標楷體" w:hAnsi="Book Antiqua" w:cs="Book Antiqua"/>
        </w:rPr>
        <w:t>(1)</w:t>
      </w:r>
      <w:r w:rsidRPr="00842137">
        <w:rPr>
          <w:rFonts w:ascii="Book Antiqua" w:eastAsia="標楷體" w:hAnsi="Book Antiqua" w:cs="Book Antiqua"/>
        </w:rPr>
        <w:t>於第一年內</w:t>
      </w:r>
      <w:proofErr w:type="gramStart"/>
      <w:r w:rsidRPr="00842137">
        <w:rPr>
          <w:rFonts w:ascii="Book Antiqua" w:eastAsia="標楷體" w:hAnsi="Book Antiqua" w:cs="Book Antiqua"/>
        </w:rPr>
        <w:t>修畢且通過</w:t>
      </w:r>
      <w:proofErr w:type="gramEnd"/>
      <w:r w:rsidRPr="00842137">
        <w:rPr>
          <w:rFonts w:ascii="Book Antiqua" w:eastAsia="標楷體" w:hAnsi="Book Antiqua" w:cs="Book Antiqua"/>
        </w:rPr>
        <w:t>五科應修課程，</w:t>
      </w:r>
      <w:r w:rsidRPr="00842137">
        <w:rPr>
          <w:rFonts w:ascii="Book Antiqua" w:eastAsia="標楷體" w:hAnsi="Book Antiqua" w:cs="Book Antiqua"/>
        </w:rPr>
        <w:t>(2)</w:t>
      </w:r>
      <w:r w:rsidRPr="00842137">
        <w:rPr>
          <w:rFonts w:ascii="Book Antiqua" w:eastAsia="標楷體" w:hAnsi="Book Antiqua" w:cs="Book Antiqua"/>
        </w:rPr>
        <w:t>應修課程中有三科成績達</w:t>
      </w:r>
      <w:r w:rsidR="00DF464B" w:rsidRPr="00842137">
        <w:rPr>
          <w:rFonts w:ascii="Book Antiqua" w:eastAsia="標楷體" w:hAnsi="Book Antiqua" w:cs="Book Antiqua"/>
        </w:rPr>
        <w:t xml:space="preserve"> </w:t>
      </w:r>
      <w:r w:rsidR="00DF464B" w:rsidRPr="00842137">
        <w:rPr>
          <w:rFonts w:ascii="Book Antiqua" w:eastAsia="標楷體" w:hAnsi="Book Antiqua" w:cs="Book Antiqua"/>
          <w:color w:val="FF0000"/>
        </w:rPr>
        <w:t>A-</w:t>
      </w:r>
      <w:r w:rsidRPr="00842137">
        <w:rPr>
          <w:rFonts w:ascii="Book Antiqua" w:eastAsia="標楷體" w:hAnsi="Book Antiqua" w:cs="Book Antiqua"/>
        </w:rPr>
        <w:t>(</w:t>
      </w:r>
      <w:r w:rsidRPr="00842137">
        <w:rPr>
          <w:rFonts w:ascii="Book Antiqua" w:eastAsia="標楷體" w:hAnsi="Book Antiqua" w:cs="Book Antiqua"/>
        </w:rPr>
        <w:t>含</w:t>
      </w:r>
      <w:r w:rsidRPr="00842137">
        <w:rPr>
          <w:rFonts w:ascii="Book Antiqua" w:eastAsia="標楷體" w:hAnsi="Book Antiqua" w:cs="Book Antiqua"/>
        </w:rPr>
        <w:t>)</w:t>
      </w:r>
      <w:r w:rsidRPr="00842137">
        <w:rPr>
          <w:rFonts w:ascii="Book Antiqua" w:eastAsia="標楷體" w:hAnsi="Book Antiqua" w:cs="Book Antiqua"/>
        </w:rPr>
        <w:t>以上，</w:t>
      </w:r>
      <w:r w:rsidRPr="00842137">
        <w:rPr>
          <w:rFonts w:ascii="Book Antiqua" w:eastAsia="標楷體" w:hAnsi="Book Antiqua" w:cs="Book Antiqua"/>
        </w:rPr>
        <w:t>(3)</w:t>
      </w:r>
      <w:r w:rsidRPr="00842137">
        <w:rPr>
          <w:rFonts w:ascii="Book Antiqua" w:eastAsia="標楷體" w:hAnsi="Book Antiqua" w:cs="Book Antiqua"/>
        </w:rPr>
        <w:t>應修課程中之指定課程有二科成績達</w:t>
      </w:r>
      <w:r w:rsidR="00DF464B" w:rsidRPr="00842137">
        <w:rPr>
          <w:rFonts w:ascii="Book Antiqua" w:eastAsia="標楷體" w:hAnsi="Book Antiqua" w:cs="Book Antiqua"/>
          <w:color w:val="FF0000"/>
        </w:rPr>
        <w:t>A-</w:t>
      </w:r>
      <w:r w:rsidR="00DF464B" w:rsidRPr="00842137">
        <w:rPr>
          <w:rFonts w:ascii="Book Antiqua" w:eastAsia="標楷體" w:hAnsi="Book Antiqua" w:cs="Book Antiqua"/>
        </w:rPr>
        <w:t xml:space="preserve"> </w:t>
      </w:r>
      <w:r w:rsidRPr="00842137">
        <w:rPr>
          <w:rFonts w:ascii="Book Antiqua" w:eastAsia="標楷體" w:hAnsi="Book Antiqua" w:cs="Book Antiqua"/>
        </w:rPr>
        <w:t>(</w:t>
      </w:r>
      <w:r w:rsidRPr="00842137">
        <w:rPr>
          <w:rFonts w:ascii="Book Antiqua" w:eastAsia="標楷體" w:hAnsi="Book Antiqua" w:cs="Book Antiqua"/>
        </w:rPr>
        <w:t>含</w:t>
      </w:r>
      <w:r w:rsidRPr="00842137">
        <w:rPr>
          <w:rFonts w:ascii="Book Antiqua" w:eastAsia="標楷體" w:hAnsi="Book Antiqua" w:cs="Book Antiqua"/>
        </w:rPr>
        <w:t>)</w:t>
      </w:r>
      <w:r w:rsidRPr="00842137">
        <w:rPr>
          <w:rFonts w:ascii="Book Antiqua" w:eastAsia="標楷體" w:hAnsi="Book Antiqua" w:cs="Book Antiqua"/>
        </w:rPr>
        <w:t>以上。</w:t>
      </w:r>
    </w:p>
    <w:p w14:paraId="437390E9" w14:textId="722EF706" w:rsidR="00DB77D7" w:rsidRPr="00842137" w:rsidRDefault="00C0404D" w:rsidP="00F62BC0">
      <w:pPr>
        <w:spacing w:afterLines="50" w:after="120" w:line="280" w:lineRule="auto"/>
        <w:ind w:leftChars="295" w:left="708" w:firstLine="425"/>
        <w:rPr>
          <w:rFonts w:ascii="Book Antiqua" w:eastAsia="標楷體" w:hAnsi="Book Antiqua" w:cs="Book Antiqua"/>
        </w:rPr>
      </w:pPr>
      <w:r w:rsidRPr="00842137">
        <w:rPr>
          <w:rFonts w:ascii="Book Antiqua" w:eastAsia="標楷體" w:hAnsi="Book Antiqua" w:cs="Book Antiqua"/>
        </w:rPr>
        <w:t xml:space="preserve">(1) Pass all five required courses in the first </w:t>
      </w:r>
      <w:r w:rsidR="00DF464B" w:rsidRPr="00842137">
        <w:rPr>
          <w:rFonts w:ascii="Book Antiqua" w:eastAsia="標楷體" w:hAnsi="Book Antiqua" w:cs="Book Antiqua"/>
        </w:rPr>
        <w:t xml:space="preserve">academic </w:t>
      </w:r>
      <w:r w:rsidRPr="00842137">
        <w:rPr>
          <w:rFonts w:ascii="Book Antiqua" w:eastAsia="標楷體" w:hAnsi="Book Antiqua" w:cs="Book Antiqua"/>
        </w:rPr>
        <w:t>year</w:t>
      </w:r>
      <w:r w:rsidR="00DF464B" w:rsidRPr="00842137">
        <w:rPr>
          <w:rFonts w:ascii="Book Antiqua" w:eastAsia="標楷體" w:hAnsi="Book Antiqua" w:cs="Book Antiqua"/>
        </w:rPr>
        <w:t>,</w:t>
      </w:r>
      <w:r w:rsidRPr="00842137">
        <w:rPr>
          <w:rFonts w:ascii="Book Antiqua" w:eastAsia="標楷體" w:hAnsi="Book Antiqua" w:cs="Book Antiqua"/>
        </w:rPr>
        <w:t xml:space="preserve"> (2) </w:t>
      </w:r>
      <w:r w:rsidR="00DF464B" w:rsidRPr="00842137">
        <w:rPr>
          <w:rFonts w:ascii="Book Antiqua" w:eastAsia="標楷體" w:hAnsi="Book Antiqua" w:cs="Book Antiqua"/>
        </w:rPr>
        <w:t>with three (or more) out of the five required courses</w:t>
      </w:r>
      <w:r w:rsidRPr="00842137">
        <w:rPr>
          <w:rFonts w:ascii="Book Antiqua" w:eastAsia="標楷體" w:hAnsi="Book Antiqua" w:cs="Book Antiqua"/>
        </w:rPr>
        <w:t xml:space="preserve"> </w:t>
      </w:r>
      <w:r w:rsidR="00DF464B" w:rsidRPr="00842137">
        <w:rPr>
          <w:rFonts w:ascii="Book Antiqua" w:eastAsia="標楷體" w:hAnsi="Book Antiqua" w:cs="Book Antiqua"/>
        </w:rPr>
        <w:t>receiving</w:t>
      </w:r>
      <w:r w:rsidRPr="00842137">
        <w:rPr>
          <w:rFonts w:ascii="Book Antiqua" w:eastAsia="標楷體" w:hAnsi="Book Antiqua" w:cs="Book Antiqua"/>
        </w:rPr>
        <w:t xml:space="preserve"> grade</w:t>
      </w:r>
      <w:r w:rsidR="00DF464B" w:rsidRPr="00842137">
        <w:rPr>
          <w:rFonts w:ascii="Book Antiqua" w:eastAsia="標楷體" w:hAnsi="Book Antiqua" w:cs="Book Antiqua"/>
        </w:rPr>
        <w:t>s</w:t>
      </w:r>
      <w:r w:rsidRPr="00842137">
        <w:rPr>
          <w:rFonts w:ascii="Book Antiqua" w:eastAsia="標楷體" w:hAnsi="Book Antiqua" w:cs="Book Antiqua"/>
        </w:rPr>
        <w:t xml:space="preserve"> of </w:t>
      </w:r>
      <w:r w:rsidR="00DF464B" w:rsidRPr="00842137">
        <w:rPr>
          <w:rFonts w:ascii="Book Antiqua" w:eastAsia="標楷體" w:hAnsi="Book Antiqua" w:cs="Book Antiqua"/>
          <w:color w:val="FF0000"/>
        </w:rPr>
        <w:t>A-</w:t>
      </w:r>
      <w:r w:rsidR="00DF464B" w:rsidRPr="00842137">
        <w:rPr>
          <w:rFonts w:ascii="Book Antiqua" w:eastAsia="標楷體" w:hAnsi="Book Antiqua" w:cs="Book Antiqua"/>
        </w:rPr>
        <w:t xml:space="preserve"> or better,</w:t>
      </w:r>
      <w:r w:rsidRPr="00842137">
        <w:rPr>
          <w:rFonts w:ascii="Book Antiqua" w:eastAsia="標楷體" w:hAnsi="Book Antiqua" w:cs="Book Antiqua"/>
        </w:rPr>
        <w:t xml:space="preserve"> </w:t>
      </w:r>
      <w:r w:rsidR="00DF464B" w:rsidRPr="00842137">
        <w:rPr>
          <w:rFonts w:ascii="Book Antiqua" w:eastAsia="標楷體" w:hAnsi="Book Antiqua" w:cs="Book Antiqua"/>
        </w:rPr>
        <w:t>and (3)</w:t>
      </w:r>
      <w:r w:rsidRPr="00842137">
        <w:rPr>
          <w:rFonts w:ascii="Book Antiqua" w:eastAsia="標楷體" w:hAnsi="Book Antiqua" w:cs="Book Antiqua"/>
        </w:rPr>
        <w:t xml:space="preserve"> two designated courses </w:t>
      </w:r>
      <w:r w:rsidR="00DF464B" w:rsidRPr="00842137">
        <w:rPr>
          <w:rFonts w:ascii="Book Antiqua" w:eastAsia="標楷體" w:hAnsi="Book Antiqua" w:cs="Book Antiqua"/>
        </w:rPr>
        <w:t>within the five required courses receiving</w:t>
      </w:r>
      <w:r w:rsidRPr="00842137">
        <w:rPr>
          <w:rFonts w:ascii="Book Antiqua" w:eastAsia="標楷體" w:hAnsi="Book Antiqua" w:cs="Book Antiqua"/>
        </w:rPr>
        <w:t xml:space="preserve"> grade</w:t>
      </w:r>
      <w:r w:rsidR="00DF464B" w:rsidRPr="00842137">
        <w:rPr>
          <w:rFonts w:ascii="Book Antiqua" w:eastAsia="標楷體" w:hAnsi="Book Antiqua" w:cs="Book Antiqua"/>
        </w:rPr>
        <w:t>s</w:t>
      </w:r>
      <w:r w:rsidRPr="00842137">
        <w:rPr>
          <w:rFonts w:ascii="Book Antiqua" w:eastAsia="標楷體" w:hAnsi="Book Antiqua" w:cs="Book Antiqua"/>
        </w:rPr>
        <w:t xml:space="preserve"> of </w:t>
      </w:r>
      <w:r w:rsidR="00DF464B" w:rsidRPr="00842137">
        <w:rPr>
          <w:rFonts w:ascii="Book Antiqua" w:eastAsia="標楷體" w:hAnsi="Book Antiqua" w:cs="Book Antiqua"/>
          <w:color w:val="FF0000"/>
        </w:rPr>
        <w:t>A-</w:t>
      </w:r>
      <w:r w:rsidR="00DF464B" w:rsidRPr="00842137">
        <w:rPr>
          <w:rFonts w:ascii="Book Antiqua" w:eastAsia="標楷體" w:hAnsi="Book Antiqua" w:cs="Book Antiqua"/>
        </w:rPr>
        <w:t xml:space="preserve"> or better</w:t>
      </w:r>
      <w:r w:rsidRPr="00842137">
        <w:rPr>
          <w:rFonts w:ascii="Book Antiqua" w:eastAsia="標楷體" w:hAnsi="Book Antiqua" w:cs="Book Antiqua"/>
        </w:rPr>
        <w:t>.</w:t>
      </w:r>
    </w:p>
    <w:p w14:paraId="6FA2EC50" w14:textId="77777777" w:rsidR="00694D45" w:rsidRDefault="00C0404D" w:rsidP="00123F88">
      <w:pPr>
        <w:spacing w:beforeLines="100" w:before="240" w:afterLines="50" w:after="120" w:line="280" w:lineRule="auto"/>
        <w:ind w:left="1134" w:right="142" w:hanging="431"/>
        <w:rPr>
          <w:rFonts w:ascii="Book Antiqua" w:eastAsia="標楷體" w:hAnsi="Book Antiqua" w:cs="Book Antiqua"/>
        </w:rPr>
      </w:pPr>
      <w:r w:rsidRPr="00842137">
        <w:rPr>
          <w:rFonts w:ascii="Book Antiqua" w:eastAsia="標楷體" w:hAnsi="Book Antiqua" w:cs="Book Antiqua"/>
        </w:rPr>
        <w:t>4</w:t>
      </w:r>
      <w:r w:rsidRPr="00842137">
        <w:rPr>
          <w:rFonts w:ascii="Book Antiqua" w:eastAsia="標楷體" w:hAnsi="Book Antiqua" w:cs="Book Antiqua"/>
        </w:rPr>
        <w:t>、五門應修課程除因課程未開設外，不得變更。</w:t>
      </w:r>
    </w:p>
    <w:p w14:paraId="438B2604" w14:textId="6BB73CC3" w:rsidR="00DB77D7" w:rsidRPr="00842137" w:rsidRDefault="00DF464B" w:rsidP="00123F88">
      <w:pPr>
        <w:spacing w:beforeLines="50" w:before="120" w:afterLines="50" w:after="120" w:line="280" w:lineRule="auto"/>
        <w:ind w:left="709" w:right="142" w:firstLine="425"/>
        <w:rPr>
          <w:rFonts w:ascii="Book Antiqua" w:eastAsia="標楷體" w:hAnsi="Book Antiqua" w:cs="Book Antiqua"/>
        </w:rPr>
      </w:pPr>
      <w:r w:rsidRPr="00842137">
        <w:rPr>
          <w:rFonts w:ascii="Book Antiqua" w:eastAsia="標楷體" w:hAnsi="Book Antiqua" w:cs="Book Antiqua"/>
        </w:rPr>
        <w:t>The five required courses can</w:t>
      </w:r>
      <w:r w:rsidR="00C0404D" w:rsidRPr="00842137">
        <w:rPr>
          <w:rFonts w:ascii="Book Antiqua" w:eastAsia="標楷體" w:hAnsi="Book Antiqua" w:cs="Book Antiqua"/>
        </w:rPr>
        <w:t xml:space="preserve">not be changed unless they are not offered </w:t>
      </w:r>
      <w:r w:rsidRPr="00842137">
        <w:rPr>
          <w:rFonts w:ascii="Book Antiqua" w:eastAsia="標楷體" w:hAnsi="Book Antiqua" w:cs="Book Antiqua"/>
        </w:rPr>
        <w:t>in the academic year</w:t>
      </w:r>
      <w:r w:rsidR="00C0404D" w:rsidRPr="00842137">
        <w:rPr>
          <w:rFonts w:ascii="Book Antiqua" w:eastAsia="標楷體" w:hAnsi="Book Antiqua" w:cs="Book Antiqua"/>
        </w:rPr>
        <w:t>.</w:t>
      </w:r>
    </w:p>
    <w:p w14:paraId="26A03349" w14:textId="77777777" w:rsidR="00233A2A" w:rsidRPr="00441E9F" w:rsidRDefault="00C0404D" w:rsidP="00123F88">
      <w:pPr>
        <w:spacing w:beforeLines="100" w:before="240" w:afterLines="50" w:after="120" w:line="280" w:lineRule="auto"/>
        <w:ind w:left="1134" w:right="108" w:hanging="425"/>
        <w:rPr>
          <w:rFonts w:ascii="Book Antiqua" w:eastAsia="標楷體" w:hAnsi="Book Antiqua" w:cs="Book Antiqua"/>
        </w:rPr>
      </w:pPr>
      <w:r w:rsidRPr="00842137">
        <w:rPr>
          <w:rFonts w:ascii="Book Antiqua" w:eastAsia="標楷體" w:hAnsi="Book Antiqua" w:cs="Book Antiqua"/>
        </w:rPr>
        <w:t>5</w:t>
      </w:r>
      <w:r w:rsidRPr="00842137">
        <w:rPr>
          <w:rFonts w:ascii="Book Antiqua" w:eastAsia="標楷體" w:hAnsi="Book Antiqua" w:cs="Book Antiqua"/>
        </w:rPr>
        <w:t>、五門應修課程如包含外系所課程，該課程修課人數需達</w:t>
      </w:r>
      <w:r w:rsidRPr="00842137">
        <w:rPr>
          <w:rFonts w:ascii="Book Antiqua" w:eastAsia="標楷體" w:hAnsi="Book Antiqua" w:cs="Book Antiqua"/>
        </w:rPr>
        <w:t>15</w:t>
      </w:r>
      <w:r w:rsidRPr="00842137">
        <w:rPr>
          <w:rFonts w:ascii="Book Antiqua" w:eastAsia="標楷體" w:hAnsi="Book Antiqua" w:cs="Book Antiqua"/>
        </w:rPr>
        <w:t>人以上，並經系</w:t>
      </w:r>
      <w:proofErr w:type="gramStart"/>
      <w:r w:rsidRPr="00842137">
        <w:rPr>
          <w:rFonts w:ascii="Book Antiqua" w:eastAsia="標楷體" w:hAnsi="Book Antiqua" w:cs="Book Antiqua"/>
        </w:rPr>
        <w:t>務</w:t>
      </w:r>
      <w:proofErr w:type="gramEnd"/>
      <w:r w:rsidRPr="00842137">
        <w:rPr>
          <w:rFonts w:ascii="Book Antiqua" w:eastAsia="標楷體" w:hAnsi="Book Antiqua" w:cs="Book Antiqua"/>
        </w:rPr>
        <w:t>會議</w:t>
      </w:r>
      <w:r w:rsidRPr="00441E9F">
        <w:rPr>
          <w:rFonts w:ascii="Book Antiqua" w:eastAsia="標楷體" w:hAnsi="Book Antiqua" w:cs="Book Antiqua"/>
        </w:rPr>
        <w:t>通過。</w:t>
      </w:r>
    </w:p>
    <w:p w14:paraId="4C3E4C75" w14:textId="3FE96ECB" w:rsidR="008D3673" w:rsidRPr="00441E9F" w:rsidRDefault="00FC0EF9" w:rsidP="00123F88">
      <w:pPr>
        <w:spacing w:beforeLines="50" w:before="120" w:afterLines="50" w:after="120" w:line="280" w:lineRule="auto"/>
        <w:ind w:left="709" w:right="108" w:firstLineChars="177" w:firstLine="425"/>
        <w:rPr>
          <w:rFonts w:ascii="Book Antiqua" w:eastAsia="標楷體" w:hAnsi="Book Antiqua" w:cs="Book Antiqua"/>
        </w:rPr>
      </w:pPr>
      <w:r w:rsidRPr="00441E9F">
        <w:rPr>
          <w:rFonts w:ascii="Book Antiqua" w:eastAsia="標楷體" w:hAnsi="Book Antiqua" w:cs="Book Antiqua"/>
        </w:rPr>
        <w:t xml:space="preserve">If </w:t>
      </w:r>
      <w:r w:rsidR="00C0404D" w:rsidRPr="00441E9F">
        <w:rPr>
          <w:rFonts w:ascii="Book Antiqua" w:eastAsia="標楷體" w:hAnsi="Book Antiqua" w:cs="Book Antiqua"/>
        </w:rPr>
        <w:t xml:space="preserve">one of the </w:t>
      </w:r>
      <w:r w:rsidRPr="00441E9F">
        <w:rPr>
          <w:rFonts w:ascii="Book Antiqua" w:eastAsia="標楷體" w:hAnsi="Book Antiqua" w:cs="Book Antiqua"/>
        </w:rPr>
        <w:t xml:space="preserve">five </w:t>
      </w:r>
      <w:r w:rsidR="00C0404D" w:rsidRPr="00441E9F">
        <w:rPr>
          <w:rFonts w:ascii="Book Antiqua" w:eastAsia="標楷體" w:hAnsi="Book Antiqua" w:cs="Book Antiqua"/>
        </w:rPr>
        <w:t xml:space="preserve">required courses is offered outside of the department, the course must have at least 15 students and </w:t>
      </w:r>
      <w:r w:rsidRPr="00441E9F">
        <w:rPr>
          <w:rFonts w:ascii="Book Antiqua" w:eastAsia="標楷體" w:hAnsi="Book Antiqua" w:cs="Book Antiqua"/>
        </w:rPr>
        <w:t xml:space="preserve">its selection </w:t>
      </w:r>
      <w:r w:rsidR="00C0404D" w:rsidRPr="00441E9F">
        <w:rPr>
          <w:rFonts w:ascii="Book Antiqua" w:eastAsia="標楷體" w:hAnsi="Book Antiqua" w:cs="Book Antiqua"/>
        </w:rPr>
        <w:t xml:space="preserve">must be approved at </w:t>
      </w:r>
      <w:r w:rsidR="00E76107" w:rsidRPr="00441E9F">
        <w:rPr>
          <w:rFonts w:ascii="Book Antiqua" w:eastAsia="標楷體" w:hAnsi="Book Antiqua" w:cs="Book Antiqua"/>
        </w:rPr>
        <w:t>the</w:t>
      </w:r>
      <w:r w:rsidR="00C0404D" w:rsidRPr="00441E9F">
        <w:rPr>
          <w:rFonts w:ascii="Book Antiqua" w:eastAsia="標楷體" w:hAnsi="Book Antiqua" w:cs="Book Antiqua"/>
        </w:rPr>
        <w:t xml:space="preserve"> department faculty meeting.</w:t>
      </w:r>
      <w:r w:rsidR="008D3673" w:rsidRPr="00441E9F">
        <w:rPr>
          <w:rFonts w:ascii="Book Antiqua" w:eastAsia="標楷體" w:hAnsi="Book Antiqua" w:cs="Book Antiqua"/>
        </w:rPr>
        <w:br w:type="page"/>
      </w:r>
    </w:p>
    <w:p w14:paraId="0C01C2FD" w14:textId="77777777" w:rsidR="00C366DC" w:rsidRPr="00441E9F" w:rsidRDefault="00C0404D" w:rsidP="00123F88">
      <w:pPr>
        <w:spacing w:beforeLines="100" w:before="240" w:afterLines="50" w:after="120" w:line="280" w:lineRule="auto"/>
        <w:ind w:left="1134" w:right="108" w:hanging="425"/>
        <w:rPr>
          <w:rFonts w:ascii="Book Antiqua" w:eastAsia="標楷體" w:hAnsi="Book Antiqua" w:cs="Book Antiqua"/>
        </w:rPr>
      </w:pPr>
      <w:r w:rsidRPr="00441E9F">
        <w:rPr>
          <w:rFonts w:ascii="Book Antiqua" w:eastAsia="標楷體" w:hAnsi="Book Antiqua" w:cs="Book Antiqua"/>
        </w:rPr>
        <w:lastRenderedPageBreak/>
        <w:t>6</w:t>
      </w:r>
      <w:r w:rsidRPr="00441E9F">
        <w:rPr>
          <w:rFonts w:ascii="Book Antiqua" w:eastAsia="標楷體" w:hAnsi="Book Antiqua" w:cs="Book Antiqua"/>
        </w:rPr>
        <w:t>、新生如於入學前已於本系選修應修課程所列部分課程，該科成績達</w:t>
      </w:r>
      <w:r w:rsidRPr="00441E9F">
        <w:rPr>
          <w:rFonts w:ascii="Book Antiqua" w:eastAsia="標楷體" w:hAnsi="Book Antiqua" w:cs="Book Antiqua"/>
        </w:rPr>
        <w:t>80</w:t>
      </w:r>
      <w:r w:rsidRPr="00441E9F">
        <w:rPr>
          <w:rFonts w:ascii="Book Antiqua" w:eastAsia="標楷體" w:hAnsi="Book Antiqua" w:cs="Book Antiqua"/>
        </w:rPr>
        <w:t>分以上，可列入前項「免除資格考筆試」條件。</w:t>
      </w:r>
    </w:p>
    <w:p w14:paraId="0D07F8A7" w14:textId="4B4AB4AA" w:rsidR="00DB77D7" w:rsidRPr="00441E9F" w:rsidRDefault="00C0404D" w:rsidP="00123F88">
      <w:pPr>
        <w:spacing w:beforeLines="50" w:before="120" w:afterLines="50" w:after="120" w:line="280" w:lineRule="auto"/>
        <w:ind w:left="709" w:right="108" w:firstLineChars="177" w:firstLine="425"/>
        <w:rPr>
          <w:rFonts w:ascii="Book Antiqua" w:eastAsia="標楷體" w:hAnsi="Book Antiqua" w:cs="Book Antiqua"/>
        </w:rPr>
      </w:pPr>
      <w:r w:rsidRPr="00441E9F">
        <w:rPr>
          <w:rFonts w:ascii="Book Antiqua" w:eastAsia="標楷體" w:hAnsi="Book Antiqua" w:cs="Book Antiqua"/>
        </w:rPr>
        <w:t xml:space="preserve">If </w:t>
      </w:r>
      <w:r w:rsidR="00FC0EF9" w:rsidRPr="00441E9F">
        <w:rPr>
          <w:rFonts w:ascii="Book Antiqua" w:eastAsia="標楷體" w:hAnsi="Book Antiqua" w:cs="Book Antiqua"/>
        </w:rPr>
        <w:t xml:space="preserve">a </w:t>
      </w:r>
      <w:r w:rsidRPr="00441E9F">
        <w:rPr>
          <w:rFonts w:ascii="Book Antiqua" w:eastAsia="標楷體" w:hAnsi="Book Antiqua" w:cs="Book Antiqua"/>
        </w:rPr>
        <w:t>new</w:t>
      </w:r>
      <w:r w:rsidR="00FC0EF9" w:rsidRPr="00441E9F">
        <w:rPr>
          <w:rFonts w:ascii="Book Antiqua" w:eastAsia="標楷體" w:hAnsi="Book Antiqua" w:cs="Book Antiqua"/>
        </w:rPr>
        <w:t>ly admitted</w:t>
      </w:r>
      <w:r w:rsidRPr="00441E9F">
        <w:rPr>
          <w:rFonts w:ascii="Book Antiqua" w:eastAsia="標楷體" w:hAnsi="Book Antiqua" w:cs="Book Antiqua"/>
        </w:rPr>
        <w:t xml:space="preserve"> student have already passed </w:t>
      </w:r>
      <w:r w:rsidR="00E76107" w:rsidRPr="00441E9F">
        <w:rPr>
          <w:rFonts w:ascii="Book Antiqua" w:eastAsia="標楷體" w:hAnsi="Book Antiqua" w:cs="Book Antiqua"/>
        </w:rPr>
        <w:t xml:space="preserve">some of </w:t>
      </w:r>
      <w:r w:rsidRPr="00441E9F">
        <w:rPr>
          <w:rFonts w:ascii="Book Antiqua" w:eastAsia="標楷體" w:hAnsi="Book Antiqua" w:cs="Book Antiqua"/>
        </w:rPr>
        <w:t xml:space="preserve">the required </w:t>
      </w:r>
      <w:r w:rsidR="00E76107" w:rsidRPr="00441E9F">
        <w:rPr>
          <w:rFonts w:ascii="Book Antiqua" w:eastAsia="標楷體" w:hAnsi="Book Antiqua" w:cs="Book Antiqua"/>
        </w:rPr>
        <w:t xml:space="preserve">course(s) with </w:t>
      </w:r>
      <w:r w:rsidRPr="00441E9F">
        <w:rPr>
          <w:rFonts w:ascii="Book Antiqua" w:eastAsia="標楷體" w:hAnsi="Book Antiqua" w:cs="Book Antiqua"/>
        </w:rPr>
        <w:t>grade</w:t>
      </w:r>
      <w:r w:rsidR="00E76107" w:rsidRPr="00441E9F">
        <w:rPr>
          <w:rFonts w:ascii="Book Antiqua" w:eastAsia="標楷體" w:hAnsi="Book Antiqua" w:cs="Book Antiqua"/>
        </w:rPr>
        <w:t>s</w:t>
      </w:r>
      <w:r w:rsidRPr="00441E9F">
        <w:rPr>
          <w:rFonts w:ascii="Book Antiqua" w:eastAsia="標楷體" w:hAnsi="Book Antiqua" w:cs="Book Antiqua"/>
        </w:rPr>
        <w:t xml:space="preserve"> of </w:t>
      </w:r>
      <w:r w:rsidR="00E76107" w:rsidRPr="00441E9F">
        <w:rPr>
          <w:rFonts w:ascii="Book Antiqua" w:eastAsia="標楷體" w:hAnsi="Book Antiqua" w:cs="Book Antiqua"/>
        </w:rPr>
        <w:t>A-</w:t>
      </w:r>
      <w:r w:rsidRPr="00441E9F">
        <w:rPr>
          <w:rFonts w:ascii="Book Antiqua" w:eastAsia="標楷體" w:hAnsi="Book Antiqua" w:cs="Book Antiqua"/>
        </w:rPr>
        <w:t xml:space="preserve"> or </w:t>
      </w:r>
      <w:r w:rsidR="00E76107" w:rsidRPr="00441E9F">
        <w:rPr>
          <w:rFonts w:ascii="Book Antiqua" w:eastAsia="標楷體" w:hAnsi="Book Antiqua" w:cs="Book Antiqua"/>
        </w:rPr>
        <w:t>better</w:t>
      </w:r>
      <w:r w:rsidRPr="00441E9F">
        <w:rPr>
          <w:rFonts w:ascii="Book Antiqua" w:eastAsia="標楷體" w:hAnsi="Book Antiqua" w:cs="Book Antiqua"/>
        </w:rPr>
        <w:t>, the</w:t>
      </w:r>
      <w:r w:rsidR="00E76107" w:rsidRPr="00441E9F">
        <w:rPr>
          <w:rFonts w:ascii="Book Antiqua" w:eastAsia="標楷體" w:hAnsi="Book Antiqua" w:cs="Book Antiqua"/>
        </w:rPr>
        <w:t xml:space="preserve"> course(s)</w:t>
      </w:r>
      <w:r w:rsidRPr="00441E9F">
        <w:rPr>
          <w:rFonts w:ascii="Book Antiqua" w:eastAsia="標楷體" w:hAnsi="Book Antiqua" w:cs="Book Antiqua"/>
        </w:rPr>
        <w:t xml:space="preserve"> can be </w:t>
      </w:r>
      <w:r w:rsidR="00E76107" w:rsidRPr="00441E9F">
        <w:rPr>
          <w:rFonts w:ascii="Book Antiqua" w:eastAsia="標楷體" w:hAnsi="Book Antiqua" w:cs="Book Antiqua"/>
        </w:rPr>
        <w:t xml:space="preserve">listed and considered for </w:t>
      </w:r>
      <w:r w:rsidR="00FC0EF9" w:rsidRPr="00441E9F">
        <w:rPr>
          <w:rFonts w:ascii="Book Antiqua" w:eastAsia="標楷體" w:hAnsi="Book Antiqua" w:cs="Book Antiqua"/>
        </w:rPr>
        <w:t xml:space="preserve">exemption of </w:t>
      </w:r>
      <w:r w:rsidR="00E76107" w:rsidRPr="00441E9F">
        <w:rPr>
          <w:rFonts w:ascii="Book Antiqua" w:eastAsia="標楷體" w:hAnsi="Book Antiqua" w:cs="Book Antiqua"/>
        </w:rPr>
        <w:t>the written</w:t>
      </w:r>
      <w:r w:rsidRPr="00441E9F">
        <w:rPr>
          <w:rFonts w:ascii="Book Antiqua" w:eastAsia="標楷體" w:hAnsi="Book Antiqua" w:cs="Book Antiqua"/>
        </w:rPr>
        <w:t xml:space="preserve"> qualifying examination.</w:t>
      </w:r>
    </w:p>
    <w:p w14:paraId="3CBFE9EF" w14:textId="77777777" w:rsidR="00F85337" w:rsidRPr="00441E9F" w:rsidRDefault="00C0404D" w:rsidP="00123F88">
      <w:pPr>
        <w:spacing w:beforeLines="100" w:before="240" w:afterLines="50" w:after="120" w:line="280" w:lineRule="auto"/>
        <w:ind w:left="1134" w:hanging="425"/>
        <w:rPr>
          <w:rFonts w:ascii="Book Antiqua" w:eastAsia="標楷體" w:hAnsi="Book Antiqua" w:cs="Book Antiqua"/>
        </w:rPr>
      </w:pPr>
      <w:r w:rsidRPr="00441E9F">
        <w:rPr>
          <w:rFonts w:ascii="Book Antiqua" w:eastAsia="標楷體" w:hAnsi="Book Antiqua" w:cs="Book Antiqua"/>
        </w:rPr>
        <w:t>7</w:t>
      </w:r>
      <w:r w:rsidRPr="00441E9F">
        <w:rPr>
          <w:rFonts w:ascii="Book Antiqua" w:eastAsia="標楷體" w:hAnsi="Book Antiqua" w:cs="Book Antiqua"/>
        </w:rPr>
        <w:t>、新生如未滿足「免除資格考筆試條件」，需於</w:t>
      </w:r>
      <w:proofErr w:type="gramStart"/>
      <w:r w:rsidRPr="00441E9F">
        <w:rPr>
          <w:rFonts w:ascii="Book Antiqua" w:eastAsia="標楷體" w:hAnsi="Book Antiqua" w:cs="Book Antiqua"/>
        </w:rPr>
        <w:t>入學滿兩學期</w:t>
      </w:r>
      <w:proofErr w:type="gramEnd"/>
      <w:r w:rsidRPr="00441E9F">
        <w:rPr>
          <w:rFonts w:ascii="Book Antiqua" w:eastAsia="標楷體" w:hAnsi="Book Antiqua" w:cs="Book Antiqua"/>
        </w:rPr>
        <w:t>後參加資格考筆試。資格考筆試科目由應修課程中選擇三科，筆試為綜合性考題，以</w:t>
      </w:r>
      <w:r w:rsidRPr="00441E9F">
        <w:rPr>
          <w:rFonts w:ascii="Book Antiqua" w:eastAsia="標楷體" w:hAnsi="Book Antiqua" w:cs="Book Antiqua"/>
        </w:rPr>
        <w:t>100</w:t>
      </w:r>
      <w:r w:rsidRPr="00441E9F">
        <w:rPr>
          <w:rFonts w:ascii="Book Antiqua" w:eastAsia="標楷體" w:hAnsi="Book Antiqua" w:cs="Book Antiqua"/>
        </w:rPr>
        <w:t>分為滿分，</w:t>
      </w:r>
      <w:r w:rsidRPr="00441E9F">
        <w:rPr>
          <w:rFonts w:ascii="Book Antiqua" w:eastAsia="標楷體" w:hAnsi="Book Antiqua" w:cs="Book Antiqua"/>
        </w:rPr>
        <w:t>70</w:t>
      </w:r>
      <w:r w:rsidRPr="00441E9F">
        <w:rPr>
          <w:rFonts w:ascii="Book Antiqua" w:eastAsia="標楷體" w:hAnsi="Book Antiqua" w:cs="Book Antiqua"/>
        </w:rPr>
        <w:t>分</w:t>
      </w:r>
      <w:r w:rsidR="009D50CF" w:rsidRPr="00441E9F">
        <w:rPr>
          <w:rFonts w:ascii="Book Antiqua" w:eastAsia="標楷體" w:hAnsi="Book Antiqua" w:cs="Book Antiqua" w:hint="eastAsia"/>
        </w:rPr>
        <w:t>(</w:t>
      </w:r>
      <w:r w:rsidR="009D50CF" w:rsidRPr="00441E9F">
        <w:rPr>
          <w:rFonts w:ascii="Book Antiqua" w:eastAsia="標楷體" w:hAnsi="Book Antiqua" w:cs="Book Antiqua"/>
        </w:rPr>
        <w:t>A-</w:t>
      </w:r>
      <w:r w:rsidR="009D50CF" w:rsidRPr="00441E9F">
        <w:rPr>
          <w:rFonts w:ascii="Book Antiqua" w:eastAsia="標楷體" w:hAnsi="Book Antiqua" w:cs="Book Antiqua" w:hint="eastAsia"/>
        </w:rPr>
        <w:t>)</w:t>
      </w:r>
      <w:r w:rsidRPr="00441E9F">
        <w:rPr>
          <w:rFonts w:ascii="Book Antiqua" w:eastAsia="標楷體" w:hAnsi="Book Antiqua" w:cs="Book Antiqua"/>
        </w:rPr>
        <w:t>為</w:t>
      </w:r>
      <w:r w:rsidR="00F85337" w:rsidRPr="00441E9F">
        <w:rPr>
          <w:rFonts w:ascii="Book Antiqua" w:eastAsia="標楷體" w:hAnsi="Book Antiqua" w:cs="Book Antiqua"/>
        </w:rPr>
        <w:t>及格，不及格者可重考一次（博二第一學期結束前），不通過即令退學</w:t>
      </w:r>
      <w:r w:rsidR="00F85337" w:rsidRPr="00441E9F">
        <w:rPr>
          <w:rFonts w:ascii="Book Antiqua" w:eastAsia="標楷體" w:hAnsi="Book Antiqua" w:cs="Book Antiqua" w:hint="eastAsia"/>
        </w:rPr>
        <w:t>。</w:t>
      </w:r>
    </w:p>
    <w:p w14:paraId="05DAD179" w14:textId="4C1E2D62" w:rsidR="00DB77D7" w:rsidRPr="00441E9F" w:rsidRDefault="00E76107" w:rsidP="00123F88">
      <w:pPr>
        <w:spacing w:beforeLines="50" w:before="120" w:afterLines="50" w:after="120" w:line="280" w:lineRule="auto"/>
        <w:ind w:left="709" w:right="108" w:firstLine="425"/>
        <w:rPr>
          <w:rFonts w:ascii="Book Antiqua" w:eastAsia="標楷體" w:hAnsi="Book Antiqua" w:cs="Book Antiqua"/>
        </w:rPr>
      </w:pPr>
      <w:r w:rsidRPr="00441E9F">
        <w:rPr>
          <w:rFonts w:ascii="Book Antiqua" w:eastAsia="標楷體" w:hAnsi="Book Antiqua" w:cs="Book Antiqua"/>
        </w:rPr>
        <w:t>Those</w:t>
      </w:r>
      <w:r w:rsidR="00C0404D" w:rsidRPr="00441E9F">
        <w:rPr>
          <w:rFonts w:ascii="Book Antiqua" w:eastAsia="標楷體" w:hAnsi="Book Antiqua" w:cs="Book Antiqua"/>
        </w:rPr>
        <w:t xml:space="preserve"> students</w:t>
      </w:r>
      <w:r w:rsidRPr="00441E9F">
        <w:rPr>
          <w:rFonts w:ascii="Book Antiqua" w:eastAsia="標楷體" w:hAnsi="Book Antiqua" w:cs="Book Antiqua"/>
        </w:rPr>
        <w:t xml:space="preserve"> who</w:t>
      </w:r>
      <w:r w:rsidR="00C0404D" w:rsidRPr="00441E9F">
        <w:rPr>
          <w:rFonts w:ascii="Book Antiqua" w:eastAsia="標楷體" w:hAnsi="Book Antiqua" w:cs="Book Antiqua"/>
        </w:rPr>
        <w:t xml:space="preserve"> do not meet the exemption </w:t>
      </w:r>
      <w:r w:rsidRPr="00441E9F">
        <w:rPr>
          <w:rFonts w:ascii="Book Antiqua" w:eastAsia="標楷體" w:hAnsi="Book Antiqua" w:cs="Book Antiqua"/>
        </w:rPr>
        <w:t>condition</w:t>
      </w:r>
      <w:r w:rsidR="00FC0EF9" w:rsidRPr="00441E9F">
        <w:rPr>
          <w:rFonts w:ascii="Book Antiqua" w:eastAsia="標楷體" w:hAnsi="Book Antiqua" w:cs="Book Antiqua"/>
        </w:rPr>
        <w:t>s</w:t>
      </w:r>
      <w:r w:rsidRPr="00441E9F">
        <w:rPr>
          <w:rFonts w:ascii="Book Antiqua" w:eastAsia="標楷體" w:hAnsi="Book Antiqua" w:cs="Book Antiqua"/>
        </w:rPr>
        <w:t xml:space="preserve"> must take a written qualifying examination </w:t>
      </w:r>
      <w:r w:rsidR="00C0404D" w:rsidRPr="00441E9F">
        <w:rPr>
          <w:rFonts w:ascii="Book Antiqua" w:eastAsia="標楷體" w:hAnsi="Book Antiqua" w:cs="Book Antiqua"/>
        </w:rPr>
        <w:t>aft</w:t>
      </w:r>
      <w:r w:rsidRPr="00441E9F">
        <w:rPr>
          <w:rFonts w:ascii="Book Antiqua" w:eastAsia="標楷體" w:hAnsi="Book Antiqua" w:cs="Book Antiqua"/>
        </w:rPr>
        <w:t xml:space="preserve">er completing </w:t>
      </w:r>
      <w:r w:rsidR="00FC0EF9" w:rsidRPr="00441E9F">
        <w:rPr>
          <w:rFonts w:ascii="Book Antiqua" w:eastAsia="標楷體" w:hAnsi="Book Antiqua" w:cs="Book Antiqua"/>
        </w:rPr>
        <w:t xml:space="preserve">their first </w:t>
      </w:r>
      <w:r w:rsidRPr="00441E9F">
        <w:rPr>
          <w:rFonts w:ascii="Book Antiqua" w:eastAsia="標楷體" w:hAnsi="Book Antiqua" w:cs="Book Antiqua"/>
        </w:rPr>
        <w:t>two semesters</w:t>
      </w:r>
      <w:r w:rsidR="00C0404D" w:rsidRPr="00441E9F">
        <w:rPr>
          <w:rFonts w:ascii="Book Antiqua" w:eastAsia="標楷體" w:hAnsi="Book Antiqua" w:cs="Book Antiqua"/>
        </w:rPr>
        <w:t xml:space="preserve">. The qualifying </w:t>
      </w:r>
      <w:r w:rsidRPr="00441E9F">
        <w:rPr>
          <w:rFonts w:ascii="Book Antiqua" w:eastAsia="標楷體" w:hAnsi="Book Antiqua" w:cs="Book Antiqua"/>
        </w:rPr>
        <w:t>examination</w:t>
      </w:r>
      <w:r w:rsidR="00C0404D" w:rsidRPr="00441E9F">
        <w:rPr>
          <w:rFonts w:ascii="Book Antiqua" w:eastAsia="標楷體" w:hAnsi="Book Antiqua" w:cs="Book Antiqua"/>
        </w:rPr>
        <w:t xml:space="preserve"> will be a comprehensive examination of three subjects chosen from amongst the required courses. The passing score is 70 out of 100</w:t>
      </w:r>
      <w:r w:rsidRPr="00441E9F">
        <w:rPr>
          <w:rFonts w:ascii="Book Antiqua" w:eastAsia="標楷體" w:hAnsi="Book Antiqua" w:cs="Book Antiqua"/>
        </w:rPr>
        <w:t xml:space="preserve"> (B-)</w:t>
      </w:r>
      <w:r w:rsidR="00C0404D" w:rsidRPr="00441E9F">
        <w:rPr>
          <w:rFonts w:ascii="Book Antiqua" w:eastAsia="標楷體" w:hAnsi="Book Antiqua" w:cs="Book Antiqua"/>
        </w:rPr>
        <w:t xml:space="preserve">. A student may retake the exam one time if they fail, and upon </w:t>
      </w:r>
      <w:r w:rsidRPr="00441E9F">
        <w:rPr>
          <w:rFonts w:ascii="Book Antiqua" w:eastAsia="標楷體" w:hAnsi="Book Antiqua" w:cs="Book Antiqua"/>
        </w:rPr>
        <w:t>a second failure, a student can</w:t>
      </w:r>
      <w:r w:rsidR="00C0404D" w:rsidRPr="00441E9F">
        <w:rPr>
          <w:rFonts w:ascii="Book Antiqua" w:eastAsia="標楷體" w:hAnsi="Book Antiqua" w:cs="Book Antiqua"/>
        </w:rPr>
        <w:t>not continue in this program.</w:t>
      </w:r>
    </w:p>
    <w:p w14:paraId="4C150205" w14:textId="77777777" w:rsidR="009334B3" w:rsidRPr="00441E9F" w:rsidRDefault="00C0404D" w:rsidP="00123F88">
      <w:pPr>
        <w:spacing w:beforeLines="100" w:before="240" w:afterLines="50" w:after="120" w:line="280" w:lineRule="auto"/>
        <w:ind w:left="1134" w:hanging="431"/>
        <w:rPr>
          <w:rFonts w:ascii="Book Antiqua" w:eastAsia="標楷體" w:hAnsi="Book Antiqua" w:cs="Book Antiqua"/>
        </w:rPr>
      </w:pPr>
      <w:r w:rsidRPr="00441E9F">
        <w:rPr>
          <w:rFonts w:ascii="Book Antiqua" w:eastAsia="標楷體" w:hAnsi="Book Antiqua" w:cs="Book Antiqua"/>
        </w:rPr>
        <w:t>8</w:t>
      </w:r>
      <w:r w:rsidRPr="00441E9F">
        <w:rPr>
          <w:rFonts w:ascii="Book Antiqua" w:eastAsia="標楷體" w:hAnsi="Book Antiqua" w:cs="Book Antiqua"/>
        </w:rPr>
        <w:t>、博士生（具在職身分者）需於報到時，提交「在職證明」核備，修畢指定五門應修課程期限得延長為二年。</w:t>
      </w:r>
    </w:p>
    <w:p w14:paraId="36A2C847" w14:textId="6884DCBC" w:rsidR="00DB77D7" w:rsidRPr="00441E9F" w:rsidRDefault="00C0404D" w:rsidP="00123F88">
      <w:pPr>
        <w:spacing w:beforeLines="100" w:before="240" w:afterLines="50" w:after="120" w:line="280" w:lineRule="auto"/>
        <w:ind w:left="709" w:firstLine="425"/>
        <w:rPr>
          <w:rFonts w:ascii="Book Antiqua" w:eastAsia="標楷體" w:hAnsi="Book Antiqua" w:cs="Book Antiqua"/>
        </w:rPr>
      </w:pPr>
      <w:r w:rsidRPr="00441E9F">
        <w:rPr>
          <w:rFonts w:ascii="Book Antiqua" w:eastAsia="標楷體" w:hAnsi="Book Antiqua" w:cs="Book Antiqua"/>
        </w:rPr>
        <w:t>Doctoral students who are also employed</w:t>
      </w:r>
      <w:r w:rsidR="00FC0EF9" w:rsidRPr="00441E9F">
        <w:rPr>
          <w:rFonts w:ascii="Book Antiqua" w:eastAsia="標楷體" w:hAnsi="Book Antiqua" w:cs="Book Antiqua"/>
        </w:rPr>
        <w:t xml:space="preserve"> may</w:t>
      </w:r>
      <w:r w:rsidRPr="00441E9F">
        <w:rPr>
          <w:rFonts w:ascii="Book Antiqua" w:eastAsia="標楷體" w:hAnsi="Book Antiqua" w:cs="Book Antiqua"/>
        </w:rPr>
        <w:t xml:space="preserve"> submit proof of employment upon registration</w:t>
      </w:r>
      <w:r w:rsidR="00FC0EF9" w:rsidRPr="00441E9F">
        <w:rPr>
          <w:rFonts w:ascii="Book Antiqua" w:eastAsia="標楷體" w:hAnsi="Book Antiqua" w:cs="Book Antiqua"/>
        </w:rPr>
        <w:t xml:space="preserve"> to</w:t>
      </w:r>
      <w:r w:rsidRPr="00441E9F">
        <w:rPr>
          <w:rFonts w:ascii="Book Antiqua" w:eastAsia="標楷體" w:hAnsi="Book Antiqua" w:cs="Book Antiqua"/>
        </w:rPr>
        <w:t xml:space="preserve"> extend the time limit for completing required courses </w:t>
      </w:r>
      <w:r w:rsidR="00FC0EF9" w:rsidRPr="00441E9F">
        <w:rPr>
          <w:rFonts w:ascii="Book Antiqua" w:eastAsia="標楷體" w:hAnsi="Book Antiqua" w:cs="Book Antiqua"/>
        </w:rPr>
        <w:t xml:space="preserve">up </w:t>
      </w:r>
      <w:r w:rsidRPr="00441E9F">
        <w:rPr>
          <w:rFonts w:ascii="Book Antiqua" w:eastAsia="標楷體" w:hAnsi="Book Antiqua" w:cs="Book Antiqua"/>
        </w:rPr>
        <w:t>to two years.</w:t>
      </w:r>
    </w:p>
    <w:p w14:paraId="3A706C80" w14:textId="77777777" w:rsidR="00DB77D7" w:rsidRPr="00441E9F" w:rsidRDefault="00C0404D" w:rsidP="00C67D74">
      <w:pPr>
        <w:spacing w:beforeLines="100" w:before="240" w:afterLines="100" w:after="240" w:line="280" w:lineRule="auto"/>
        <w:ind w:leftChars="172" w:left="424" w:hanging="11"/>
        <w:rPr>
          <w:rFonts w:ascii="Book Antiqua" w:eastAsia="標楷體" w:hAnsi="Book Antiqua" w:cs="Book Antiqua"/>
        </w:rPr>
      </w:pPr>
      <w:r w:rsidRPr="00441E9F">
        <w:rPr>
          <w:rFonts w:ascii="Book Antiqua" w:eastAsia="標楷體" w:hAnsi="Book Antiqua" w:cs="Book Antiqua"/>
        </w:rPr>
        <w:t>（二）論文計畫書審查</w:t>
      </w:r>
      <w:r w:rsidRPr="00441E9F">
        <w:rPr>
          <w:rFonts w:ascii="Book Antiqua" w:eastAsia="標楷體" w:hAnsi="Book Antiqua" w:cs="Book Antiqua"/>
        </w:rPr>
        <w:t xml:space="preserve"> Doctoral Dissertation </w:t>
      </w:r>
      <w:r w:rsidR="00E937C7" w:rsidRPr="00441E9F">
        <w:rPr>
          <w:rFonts w:ascii="Book Antiqua" w:eastAsia="標楷體" w:hAnsi="Book Antiqua" w:cs="Book Antiqua"/>
        </w:rPr>
        <w:t>Proposal Evaluation</w:t>
      </w:r>
      <w:r w:rsidRPr="00441E9F">
        <w:rPr>
          <w:rFonts w:ascii="Book Antiqua" w:eastAsia="標楷體" w:hAnsi="Book Antiqua" w:cs="Book Antiqua"/>
        </w:rPr>
        <w:t>：</w:t>
      </w:r>
    </w:p>
    <w:p w14:paraId="1FF194E1" w14:textId="77777777" w:rsidR="00C71949" w:rsidRPr="00441E9F" w:rsidRDefault="00C0404D" w:rsidP="00702F88">
      <w:pPr>
        <w:spacing w:afterLines="50" w:after="120" w:line="280" w:lineRule="auto"/>
        <w:ind w:left="709" w:firstLine="425"/>
        <w:rPr>
          <w:rFonts w:ascii="Book Antiqua" w:eastAsia="標楷體" w:hAnsi="Book Antiqua" w:cs="Book Antiqua"/>
        </w:rPr>
      </w:pPr>
      <w:r w:rsidRPr="00441E9F">
        <w:rPr>
          <w:rFonts w:ascii="Book Antiqua" w:eastAsia="標楷體" w:hAnsi="Book Antiqua" w:cs="Book Antiqua"/>
        </w:rPr>
        <w:t>研究生須先通過筆試之資格考試後，始得進行論文計畫書審查之口試審查。論文計畫書之審查須於入學後二學年內通過，博士生（具在職身分者）得三學年內通過，審查方式以口試行之，由指導教授提名並經主任同意之三位助理教授以上教師擔任口試委員，半數通過為及格。</w:t>
      </w:r>
    </w:p>
    <w:p w14:paraId="251E28FF" w14:textId="77777777" w:rsidR="006D2B32" w:rsidRPr="00441E9F" w:rsidRDefault="00C0404D" w:rsidP="00702F88">
      <w:pPr>
        <w:spacing w:afterLines="50" w:after="120" w:line="280" w:lineRule="auto"/>
        <w:ind w:left="709" w:firstLine="425"/>
        <w:rPr>
          <w:rFonts w:ascii="Book Antiqua" w:eastAsia="標楷體" w:hAnsi="Book Antiqua" w:cs="Book Antiqua"/>
        </w:rPr>
      </w:pPr>
      <w:r w:rsidRPr="00441E9F">
        <w:rPr>
          <w:rFonts w:ascii="Book Antiqua" w:eastAsia="標楷體" w:hAnsi="Book Antiqua" w:cs="Book Antiqua"/>
        </w:rPr>
        <w:t xml:space="preserve">After </w:t>
      </w:r>
      <w:r w:rsidR="00FC0EF9" w:rsidRPr="00441E9F">
        <w:rPr>
          <w:rFonts w:ascii="Book Antiqua" w:eastAsia="標楷體" w:hAnsi="Book Antiqua" w:cs="Book Antiqua"/>
        </w:rPr>
        <w:t xml:space="preserve">passing </w:t>
      </w:r>
      <w:r w:rsidRPr="00441E9F">
        <w:rPr>
          <w:rFonts w:ascii="Book Antiqua" w:eastAsia="標楷體" w:hAnsi="Book Antiqua" w:cs="Book Antiqua"/>
        </w:rPr>
        <w:t xml:space="preserve">the </w:t>
      </w:r>
      <w:r w:rsidR="00E937C7" w:rsidRPr="00441E9F">
        <w:rPr>
          <w:rFonts w:ascii="Book Antiqua" w:eastAsia="標楷體" w:hAnsi="Book Antiqua" w:cs="Book Antiqua"/>
        </w:rPr>
        <w:t>qualifying</w:t>
      </w:r>
      <w:r w:rsidRPr="00441E9F">
        <w:rPr>
          <w:rFonts w:ascii="Book Antiqua" w:eastAsia="標楷體" w:hAnsi="Book Antiqua" w:cs="Book Antiqua"/>
        </w:rPr>
        <w:t xml:space="preserve"> examination, </w:t>
      </w:r>
      <w:r w:rsidR="00FC0EF9" w:rsidRPr="00441E9F">
        <w:rPr>
          <w:rFonts w:ascii="Book Antiqua" w:eastAsia="標楷體" w:hAnsi="Book Antiqua" w:cs="Book Antiqua"/>
        </w:rPr>
        <w:t xml:space="preserve">student(s) </w:t>
      </w:r>
      <w:r w:rsidRPr="00441E9F">
        <w:rPr>
          <w:rFonts w:ascii="Book Antiqua" w:eastAsia="標楷體" w:hAnsi="Book Antiqua" w:cs="Book Antiqua"/>
        </w:rPr>
        <w:t xml:space="preserve">must submit </w:t>
      </w:r>
      <w:r w:rsidR="00FC0EF9" w:rsidRPr="00441E9F">
        <w:rPr>
          <w:rFonts w:ascii="Book Antiqua" w:eastAsia="標楷體" w:hAnsi="Book Antiqua" w:cs="Book Antiqua"/>
        </w:rPr>
        <w:t xml:space="preserve">a </w:t>
      </w:r>
      <w:r w:rsidRPr="00441E9F">
        <w:rPr>
          <w:rFonts w:ascii="Book Antiqua" w:eastAsia="標楷體" w:hAnsi="Book Antiqua" w:cs="Book Antiqua"/>
        </w:rPr>
        <w:t xml:space="preserve">doctoral dissertation </w:t>
      </w:r>
      <w:r w:rsidR="00E937C7" w:rsidRPr="00441E9F">
        <w:rPr>
          <w:rFonts w:ascii="Book Antiqua" w:eastAsia="標楷體" w:hAnsi="Book Antiqua" w:cs="Book Antiqua"/>
        </w:rPr>
        <w:t>proposal</w:t>
      </w:r>
      <w:r w:rsidRPr="00441E9F">
        <w:rPr>
          <w:rFonts w:ascii="Book Antiqua" w:eastAsia="標楷體" w:hAnsi="Book Antiqua" w:cs="Book Antiqua"/>
        </w:rPr>
        <w:t xml:space="preserve"> for review</w:t>
      </w:r>
      <w:r w:rsidR="00FC0EF9" w:rsidRPr="00441E9F">
        <w:rPr>
          <w:rFonts w:ascii="Book Antiqua" w:eastAsia="標楷體" w:hAnsi="Book Antiqua" w:cs="Book Antiqua"/>
        </w:rPr>
        <w:t xml:space="preserve">. The proposal must pass review by </w:t>
      </w:r>
      <w:r w:rsidRPr="00441E9F">
        <w:rPr>
          <w:rFonts w:ascii="Book Antiqua" w:eastAsia="標楷體" w:hAnsi="Book Antiqua" w:cs="Book Antiqua"/>
        </w:rPr>
        <w:t xml:space="preserve">the end of their second year of study, or </w:t>
      </w:r>
      <w:r w:rsidR="00FC0EF9" w:rsidRPr="00441E9F">
        <w:rPr>
          <w:rFonts w:ascii="Book Antiqua" w:eastAsia="標楷體" w:hAnsi="Book Antiqua" w:cs="Book Antiqua"/>
        </w:rPr>
        <w:t xml:space="preserve">the third </w:t>
      </w:r>
      <w:r w:rsidRPr="00441E9F">
        <w:rPr>
          <w:rFonts w:ascii="Book Antiqua" w:eastAsia="標楷體" w:hAnsi="Book Antiqua" w:cs="Book Antiqua"/>
        </w:rPr>
        <w:t xml:space="preserve">year for those who are currently employed. The review is an oral defense, and the review committee </w:t>
      </w:r>
      <w:r w:rsidR="00FC0EF9" w:rsidRPr="00441E9F">
        <w:rPr>
          <w:rFonts w:ascii="Book Antiqua" w:eastAsia="標楷體" w:hAnsi="Book Antiqua" w:cs="Book Antiqua"/>
        </w:rPr>
        <w:t xml:space="preserve">must </w:t>
      </w:r>
      <w:r w:rsidRPr="00441E9F">
        <w:rPr>
          <w:rFonts w:ascii="Book Antiqua" w:eastAsia="標楷體" w:hAnsi="Book Antiqua" w:cs="Book Antiqua"/>
        </w:rPr>
        <w:t>compose of three faculty members</w:t>
      </w:r>
      <w:r w:rsidR="00E937C7" w:rsidRPr="00441E9F">
        <w:rPr>
          <w:rFonts w:ascii="Book Antiqua" w:eastAsia="標楷體" w:hAnsi="Book Antiqua" w:cs="Book Antiqua"/>
        </w:rPr>
        <w:t>, recommended by the advisor</w:t>
      </w:r>
      <w:r w:rsidR="00FC0EF9" w:rsidRPr="00441E9F">
        <w:rPr>
          <w:rFonts w:ascii="Book Antiqua" w:eastAsia="標楷體" w:hAnsi="Book Antiqua" w:cs="Book Antiqua"/>
        </w:rPr>
        <w:t>(s)</w:t>
      </w:r>
      <w:r w:rsidR="00E937C7" w:rsidRPr="00441E9F">
        <w:rPr>
          <w:rFonts w:ascii="Book Antiqua" w:eastAsia="標楷體" w:hAnsi="Book Antiqua" w:cs="Book Antiqua"/>
        </w:rPr>
        <w:t xml:space="preserve"> and approved by the </w:t>
      </w:r>
      <w:r w:rsidR="00FC0EF9" w:rsidRPr="00441E9F">
        <w:rPr>
          <w:rFonts w:ascii="Book Antiqua" w:eastAsia="標楷體" w:hAnsi="Book Antiqua" w:cs="Book Antiqua"/>
        </w:rPr>
        <w:t xml:space="preserve">department chairman. Eligible faculty members must </w:t>
      </w:r>
      <w:r w:rsidR="00087D06" w:rsidRPr="00441E9F">
        <w:rPr>
          <w:rFonts w:ascii="Book Antiqua" w:eastAsia="標楷體" w:hAnsi="Book Antiqua" w:cs="Book Antiqua"/>
        </w:rPr>
        <w:t>serve at</w:t>
      </w:r>
      <w:r w:rsidR="00FC0EF9" w:rsidRPr="00441E9F">
        <w:rPr>
          <w:rFonts w:ascii="Book Antiqua" w:eastAsia="標楷體" w:hAnsi="Book Antiqua" w:cs="Book Antiqua"/>
        </w:rPr>
        <w:t xml:space="preserve"> </w:t>
      </w:r>
      <w:r w:rsidRPr="00441E9F">
        <w:rPr>
          <w:rFonts w:ascii="Book Antiqua" w:eastAsia="標楷體" w:hAnsi="Book Antiqua" w:cs="Book Antiqua"/>
        </w:rPr>
        <w:t xml:space="preserve">a position of assistant professor or higher. The </w:t>
      </w:r>
      <w:r w:rsidR="00087D06" w:rsidRPr="00441E9F">
        <w:rPr>
          <w:rFonts w:ascii="Book Antiqua" w:eastAsia="標楷體" w:hAnsi="Book Antiqua" w:cs="Book Antiqua"/>
        </w:rPr>
        <w:t>dissertation proposal</w:t>
      </w:r>
      <w:r w:rsidRPr="00441E9F">
        <w:rPr>
          <w:rFonts w:ascii="Book Antiqua" w:eastAsia="標楷體" w:hAnsi="Book Antiqua" w:cs="Book Antiqua"/>
        </w:rPr>
        <w:t xml:space="preserve"> </w:t>
      </w:r>
      <w:r w:rsidR="00087D06" w:rsidRPr="00441E9F">
        <w:rPr>
          <w:rFonts w:ascii="Book Antiqua" w:eastAsia="標楷體" w:hAnsi="Book Antiqua" w:cs="Book Antiqua"/>
        </w:rPr>
        <w:t>must gain approval from at least</w:t>
      </w:r>
      <w:r w:rsidRPr="00441E9F">
        <w:rPr>
          <w:rFonts w:ascii="Book Antiqua" w:eastAsia="標楷體" w:hAnsi="Book Antiqua" w:cs="Book Antiqua"/>
        </w:rPr>
        <w:t xml:space="preserve"> half of the committee</w:t>
      </w:r>
      <w:r w:rsidR="00087D06" w:rsidRPr="00441E9F">
        <w:rPr>
          <w:rFonts w:ascii="Book Antiqua" w:eastAsia="標楷體" w:hAnsi="Book Antiqua" w:cs="Book Antiqua"/>
        </w:rPr>
        <w:t xml:space="preserve"> members in order to pass review</w:t>
      </w:r>
      <w:r w:rsidRPr="00441E9F">
        <w:rPr>
          <w:rFonts w:ascii="Book Antiqua" w:eastAsia="標楷體" w:hAnsi="Book Antiqua" w:cs="Book Antiqua"/>
        </w:rPr>
        <w:t xml:space="preserve">. </w:t>
      </w:r>
    </w:p>
    <w:p w14:paraId="3F7EE969" w14:textId="4C9C5964" w:rsidR="00C71949" w:rsidRPr="00441E9F" w:rsidRDefault="00C0404D" w:rsidP="00702F88">
      <w:pPr>
        <w:spacing w:beforeLines="50" w:before="120" w:afterLines="50" w:after="120" w:line="280" w:lineRule="auto"/>
        <w:ind w:leftChars="472" w:left="1133"/>
        <w:rPr>
          <w:rFonts w:ascii="Book Antiqua" w:eastAsia="標楷體" w:hAnsi="Book Antiqua" w:cs="Book Antiqua"/>
        </w:rPr>
      </w:pPr>
      <w:r w:rsidRPr="00441E9F">
        <w:rPr>
          <w:rFonts w:ascii="Book Antiqua" w:eastAsia="標楷體" w:hAnsi="Book Antiqua" w:cs="Book Antiqua"/>
        </w:rPr>
        <w:t>口試不及格者，可重考一次。再次不及格，即令退學。</w:t>
      </w:r>
    </w:p>
    <w:p w14:paraId="29D1531A" w14:textId="1AD7946C" w:rsidR="00AB1E21" w:rsidRPr="00441E9F" w:rsidRDefault="00087D06" w:rsidP="00702F88">
      <w:pPr>
        <w:pBdr>
          <w:top w:val="nil"/>
          <w:left w:val="nil"/>
          <w:bottom w:val="nil"/>
          <w:right w:val="nil"/>
          <w:between w:val="nil"/>
        </w:pBdr>
        <w:spacing w:beforeLines="50" w:before="120" w:afterLines="50" w:after="120" w:line="280" w:lineRule="auto"/>
        <w:ind w:leftChars="295" w:left="708" w:firstLine="426"/>
        <w:rPr>
          <w:rFonts w:ascii="Book Antiqua" w:eastAsia="標楷體" w:hAnsi="Book Antiqua" w:cs="Book Antiqua"/>
        </w:rPr>
      </w:pPr>
      <w:r w:rsidRPr="00441E9F">
        <w:rPr>
          <w:rFonts w:ascii="Book Antiqua" w:eastAsia="標楷體" w:hAnsi="Book Antiqua" w:cs="Book Antiqua"/>
        </w:rPr>
        <w:t>Student(s)</w:t>
      </w:r>
      <w:r w:rsidR="00C0404D" w:rsidRPr="00441E9F">
        <w:rPr>
          <w:rFonts w:ascii="Book Antiqua" w:eastAsia="標楷體" w:hAnsi="Book Antiqua" w:cs="Book Antiqua"/>
        </w:rPr>
        <w:t xml:space="preserve"> </w:t>
      </w:r>
      <w:r w:rsidRPr="00441E9F">
        <w:rPr>
          <w:rFonts w:ascii="Book Antiqua" w:eastAsia="標楷體" w:hAnsi="Book Antiqua" w:cs="Book Antiqua"/>
        </w:rPr>
        <w:t>who fails the first attempt of dissertation proposal defense</w:t>
      </w:r>
      <w:r w:rsidR="003B75B5" w:rsidRPr="00441E9F">
        <w:rPr>
          <w:rFonts w:ascii="Book Antiqua" w:eastAsia="標楷體" w:hAnsi="Book Antiqua" w:cs="Book Antiqua"/>
        </w:rPr>
        <w:t xml:space="preserve"> may reattempt</w:t>
      </w:r>
      <w:r w:rsidR="00C0404D" w:rsidRPr="00441E9F">
        <w:rPr>
          <w:rFonts w:ascii="Book Antiqua" w:eastAsia="標楷體" w:hAnsi="Book Antiqua" w:cs="Book Antiqua"/>
        </w:rPr>
        <w:t xml:space="preserve"> the defense</w:t>
      </w:r>
      <w:r w:rsidR="003B75B5" w:rsidRPr="00441E9F">
        <w:rPr>
          <w:rFonts w:ascii="Book Antiqua" w:eastAsia="標楷體" w:hAnsi="Book Antiqua" w:cs="Book Antiqua"/>
        </w:rPr>
        <w:t xml:space="preserve"> one time</w:t>
      </w:r>
      <w:r w:rsidR="00C0404D" w:rsidRPr="00441E9F">
        <w:rPr>
          <w:rFonts w:ascii="Book Antiqua" w:eastAsia="標楷體" w:hAnsi="Book Antiqua" w:cs="Book Antiqua"/>
        </w:rPr>
        <w:t>. Upon a second</w:t>
      </w:r>
      <w:r w:rsidR="00880000" w:rsidRPr="00441E9F">
        <w:rPr>
          <w:rFonts w:ascii="Book Antiqua" w:eastAsia="標楷體" w:hAnsi="Book Antiqua" w:cs="Book Antiqua"/>
        </w:rPr>
        <w:t xml:space="preserve"> failure, a student cannot continue in this program.</w:t>
      </w:r>
      <w:r w:rsidR="00AB1E21" w:rsidRPr="00441E9F">
        <w:rPr>
          <w:rFonts w:ascii="Book Antiqua" w:eastAsia="標楷體" w:hAnsi="Book Antiqua" w:cs="Book Antiqua"/>
        </w:rPr>
        <w:br w:type="page"/>
      </w:r>
    </w:p>
    <w:p w14:paraId="5E6DDC78" w14:textId="77777777" w:rsidR="00DB77D7" w:rsidRPr="00441E9F" w:rsidRDefault="00C0404D" w:rsidP="00702F88">
      <w:pPr>
        <w:pBdr>
          <w:top w:val="nil"/>
          <w:left w:val="nil"/>
          <w:bottom w:val="nil"/>
          <w:right w:val="nil"/>
          <w:between w:val="nil"/>
        </w:pBdr>
        <w:spacing w:beforeLines="50" w:before="120" w:afterLines="50" w:after="120" w:line="280" w:lineRule="auto"/>
        <w:ind w:leftChars="472" w:left="1133"/>
        <w:rPr>
          <w:rFonts w:ascii="Book Antiqua" w:eastAsia="標楷體" w:hAnsi="Book Antiqua" w:cs="Book Antiqua"/>
        </w:rPr>
      </w:pPr>
      <w:r w:rsidRPr="00441E9F">
        <w:rPr>
          <w:rFonts w:ascii="Book Antiqua" w:eastAsia="標楷體" w:hAnsi="Book Antiqua" w:cs="Book Antiqua"/>
        </w:rPr>
        <w:lastRenderedPageBreak/>
        <w:t>博士班研究生通過資格考試及論文計畫書審查後，即成為博士學位候選。</w:t>
      </w:r>
    </w:p>
    <w:p w14:paraId="37AFC122" w14:textId="341531B2" w:rsidR="00DB77D7" w:rsidRPr="00441E9F" w:rsidRDefault="00087D06" w:rsidP="00702F88">
      <w:pPr>
        <w:pBdr>
          <w:top w:val="nil"/>
          <w:left w:val="nil"/>
          <w:bottom w:val="nil"/>
          <w:right w:val="nil"/>
          <w:between w:val="nil"/>
        </w:pBdr>
        <w:spacing w:afterLines="50" w:after="120" w:line="280" w:lineRule="auto"/>
        <w:ind w:leftChars="295" w:left="708" w:firstLine="501"/>
        <w:rPr>
          <w:rFonts w:ascii="Book Antiqua" w:eastAsia="標楷體" w:hAnsi="Book Antiqua" w:cs="Book Antiqua"/>
        </w:rPr>
      </w:pPr>
      <w:r w:rsidRPr="00441E9F">
        <w:rPr>
          <w:rFonts w:ascii="Book Antiqua" w:eastAsia="標楷體" w:hAnsi="Book Antiqua" w:cs="Book Antiqua"/>
        </w:rPr>
        <w:t>Upon</w:t>
      </w:r>
      <w:r w:rsidR="00C0404D" w:rsidRPr="00441E9F">
        <w:rPr>
          <w:rFonts w:ascii="Book Antiqua" w:eastAsia="標楷體" w:hAnsi="Book Antiqua" w:cs="Book Antiqua"/>
        </w:rPr>
        <w:t xml:space="preserve"> </w:t>
      </w:r>
      <w:r w:rsidRPr="00441E9F">
        <w:rPr>
          <w:rFonts w:ascii="Book Antiqua" w:eastAsia="標楷體" w:hAnsi="Book Antiqua" w:cs="Book Antiqua"/>
        </w:rPr>
        <w:t xml:space="preserve">passing </w:t>
      </w:r>
      <w:r w:rsidR="00C0404D" w:rsidRPr="00441E9F">
        <w:rPr>
          <w:rFonts w:ascii="Book Antiqua" w:eastAsia="標楷體" w:hAnsi="Book Antiqua" w:cs="Book Antiqua"/>
        </w:rPr>
        <w:t xml:space="preserve">their qualifying examinations and </w:t>
      </w:r>
      <w:r w:rsidRPr="00441E9F">
        <w:rPr>
          <w:rFonts w:ascii="Book Antiqua" w:eastAsia="標楷體" w:hAnsi="Book Antiqua" w:cs="Book Antiqua"/>
        </w:rPr>
        <w:t xml:space="preserve">dissertation </w:t>
      </w:r>
      <w:r w:rsidR="00880000" w:rsidRPr="00441E9F">
        <w:rPr>
          <w:rFonts w:ascii="Book Antiqua" w:eastAsia="標楷體" w:hAnsi="Book Antiqua" w:cs="Book Antiqua"/>
        </w:rPr>
        <w:t xml:space="preserve">proposal defense, </w:t>
      </w:r>
      <w:r w:rsidRPr="00441E9F">
        <w:rPr>
          <w:rFonts w:ascii="Book Antiqua" w:eastAsia="標楷體" w:hAnsi="Book Antiqua" w:cs="Book Antiqua"/>
        </w:rPr>
        <w:t xml:space="preserve">the doctoral student </w:t>
      </w:r>
      <w:r w:rsidR="00880000" w:rsidRPr="00441E9F">
        <w:rPr>
          <w:rFonts w:ascii="Book Antiqua" w:eastAsia="標楷體" w:hAnsi="Book Antiqua" w:cs="Book Antiqua"/>
        </w:rPr>
        <w:t xml:space="preserve">will be considered </w:t>
      </w:r>
      <w:r w:rsidRPr="00441E9F">
        <w:rPr>
          <w:rFonts w:ascii="Book Antiqua" w:eastAsia="標楷體" w:hAnsi="Book Antiqua" w:cs="Book Antiqua"/>
        </w:rPr>
        <w:t xml:space="preserve">as doctoral </w:t>
      </w:r>
      <w:r w:rsidR="00880000" w:rsidRPr="00441E9F">
        <w:rPr>
          <w:rFonts w:ascii="Book Antiqua" w:eastAsia="標楷體" w:hAnsi="Book Antiqua" w:cs="Book Antiqua"/>
        </w:rPr>
        <w:t>candidates.</w:t>
      </w:r>
    </w:p>
    <w:p w14:paraId="51067A08" w14:textId="0BAD6629" w:rsidR="00DB77D7" w:rsidRPr="00441E9F" w:rsidRDefault="00C0404D" w:rsidP="002F2712">
      <w:pPr>
        <w:spacing w:beforeLines="100" w:before="240" w:afterLines="50" w:after="120" w:line="280" w:lineRule="auto"/>
        <w:ind w:leftChars="177" w:left="1131" w:hanging="706"/>
        <w:rPr>
          <w:rFonts w:ascii="Book Antiqua" w:eastAsia="標楷體" w:hAnsi="Book Antiqua" w:cs="Book Antiqua"/>
        </w:rPr>
      </w:pPr>
      <w:r w:rsidRPr="00441E9F">
        <w:rPr>
          <w:rFonts w:ascii="Book Antiqua" w:eastAsia="標楷體" w:hAnsi="Book Antiqua" w:cs="Book Antiqua"/>
        </w:rPr>
        <w:t>（三）博士論文發表及英文成績最低標準之相關規定</w:t>
      </w:r>
      <w:r w:rsidRPr="00441E9F">
        <w:rPr>
          <w:rFonts w:ascii="Book Antiqua" w:eastAsia="標楷體" w:hAnsi="Book Antiqua" w:cs="Book Antiqua"/>
        </w:rPr>
        <w:t xml:space="preserve"> </w:t>
      </w:r>
      <w:r w:rsidR="00880000" w:rsidRPr="00441E9F">
        <w:rPr>
          <w:rFonts w:ascii="Book Antiqua" w:eastAsia="標楷體" w:hAnsi="Book Antiqua" w:cs="Book Antiqua"/>
        </w:rPr>
        <w:t xml:space="preserve">Research </w:t>
      </w:r>
      <w:r w:rsidR="00087D06" w:rsidRPr="00441E9F">
        <w:rPr>
          <w:rFonts w:ascii="Book Antiqua" w:eastAsia="標楷體" w:hAnsi="Book Antiqua" w:cs="Book Antiqua"/>
        </w:rPr>
        <w:t xml:space="preserve">Article Publication </w:t>
      </w:r>
      <w:r w:rsidRPr="00441E9F">
        <w:rPr>
          <w:rFonts w:ascii="Book Antiqua" w:eastAsia="標楷體" w:hAnsi="Book Antiqua" w:cs="Book Antiqua"/>
        </w:rPr>
        <w:t xml:space="preserve">and </w:t>
      </w:r>
      <w:r w:rsidR="00880000" w:rsidRPr="00441E9F">
        <w:rPr>
          <w:rFonts w:ascii="Book Antiqua" w:eastAsia="標楷體" w:hAnsi="Book Antiqua" w:cs="Book Antiqua"/>
        </w:rPr>
        <w:t xml:space="preserve">English </w:t>
      </w:r>
      <w:r w:rsidR="00087D06" w:rsidRPr="00441E9F">
        <w:rPr>
          <w:rFonts w:ascii="Book Antiqua" w:eastAsia="標楷體" w:hAnsi="Book Antiqua" w:cs="Book Antiqua"/>
        </w:rPr>
        <w:t>Requirement Rules</w:t>
      </w:r>
      <w:r w:rsidR="00880000" w:rsidRPr="00441E9F">
        <w:rPr>
          <w:rFonts w:ascii="Book Antiqua" w:eastAsia="標楷體" w:hAnsi="Book Antiqua" w:cs="Book Antiqua"/>
        </w:rPr>
        <w:t>：</w:t>
      </w:r>
    </w:p>
    <w:p w14:paraId="008465B8" w14:textId="77777777" w:rsidR="00880000" w:rsidRPr="00441E9F" w:rsidRDefault="00C0404D" w:rsidP="002D034F">
      <w:pPr>
        <w:spacing w:afterLines="50" w:after="120" w:line="280" w:lineRule="auto"/>
        <w:ind w:leftChars="472" w:left="1133"/>
        <w:rPr>
          <w:rFonts w:ascii="Book Antiqua" w:eastAsia="標楷體" w:hAnsi="Book Antiqua" w:cs="Book Antiqua"/>
        </w:rPr>
      </w:pPr>
      <w:r w:rsidRPr="00441E9F">
        <w:rPr>
          <w:rFonts w:ascii="Book Antiqua" w:eastAsia="標楷體" w:hAnsi="Book Antiqua" w:cs="Book Antiqua"/>
        </w:rPr>
        <w:t>研究生申請學位考試前，應符合下列條件</w:t>
      </w:r>
      <w:r w:rsidRPr="00441E9F">
        <w:rPr>
          <w:rFonts w:ascii="Book Antiqua" w:eastAsia="標楷體" w:hAnsi="Book Antiqua" w:cs="Book Antiqua"/>
        </w:rPr>
        <w:t xml:space="preserve"> </w:t>
      </w:r>
    </w:p>
    <w:p w14:paraId="723EEB07" w14:textId="6DDBAD7C" w:rsidR="00DB77D7" w:rsidRPr="00441E9F" w:rsidRDefault="00C0404D" w:rsidP="002D034F">
      <w:pPr>
        <w:spacing w:afterLines="50" w:after="120" w:line="280" w:lineRule="auto"/>
        <w:ind w:leftChars="295" w:left="708" w:firstLine="425"/>
        <w:rPr>
          <w:rFonts w:ascii="Book Antiqua" w:eastAsia="標楷體" w:hAnsi="Book Antiqua" w:cs="Book Antiqua"/>
        </w:rPr>
      </w:pPr>
      <w:r w:rsidRPr="00441E9F">
        <w:rPr>
          <w:rFonts w:ascii="Book Antiqua" w:eastAsia="標楷體" w:hAnsi="Book Antiqua" w:cs="Book Antiqua"/>
        </w:rPr>
        <w:t xml:space="preserve">Before applying for Doctoral Degree Examinations, students must meet the following </w:t>
      </w:r>
      <w:r w:rsidR="00087D06" w:rsidRPr="00441E9F">
        <w:rPr>
          <w:rFonts w:ascii="Book Antiqua" w:eastAsia="標楷體" w:hAnsi="Book Antiqua" w:cs="Book Antiqua"/>
        </w:rPr>
        <w:t>requirements</w:t>
      </w:r>
      <w:r w:rsidRPr="00441E9F">
        <w:rPr>
          <w:rFonts w:ascii="Book Antiqua" w:eastAsia="標楷體" w:hAnsi="Book Antiqua" w:cs="Book Antiqua"/>
        </w:rPr>
        <w:t>：</w:t>
      </w:r>
    </w:p>
    <w:p w14:paraId="72CB6BAB" w14:textId="76A6B40E" w:rsidR="00DB77D7" w:rsidRPr="00441E9F" w:rsidRDefault="00744ED5" w:rsidP="00A14B85">
      <w:pPr>
        <w:pBdr>
          <w:top w:val="nil"/>
          <w:left w:val="nil"/>
          <w:bottom w:val="nil"/>
          <w:right w:val="nil"/>
          <w:between w:val="nil"/>
        </w:pBdr>
        <w:spacing w:beforeLines="100" w:before="240" w:afterLines="50" w:after="120" w:line="280" w:lineRule="auto"/>
        <w:ind w:leftChars="473" w:left="1416" w:hangingChars="117" w:hanging="281"/>
        <w:rPr>
          <w:rFonts w:ascii="Book Antiqua" w:eastAsia="標楷體" w:hAnsi="Book Antiqua" w:cs="Book Antiqua"/>
        </w:rPr>
      </w:pPr>
      <w:r w:rsidRPr="00441E9F">
        <w:rPr>
          <w:rFonts w:ascii="Book Antiqua" w:eastAsia="標楷體" w:hAnsi="Book Antiqua" w:cs="Book Antiqua"/>
        </w:rPr>
        <w:t>1</w:t>
      </w:r>
      <w:r w:rsidRPr="00441E9F">
        <w:rPr>
          <w:rFonts w:ascii="Book Antiqua" w:eastAsia="標楷體" w:hAnsi="Book Antiqua" w:cs="Book Antiqua" w:hint="eastAsia"/>
        </w:rPr>
        <w:t>、</w:t>
      </w:r>
      <w:r w:rsidR="00C0404D" w:rsidRPr="00441E9F">
        <w:rPr>
          <w:rFonts w:ascii="Book Antiqua" w:eastAsia="標楷體" w:hAnsi="Book Antiqua" w:cs="Book Antiqua"/>
        </w:rPr>
        <w:t>已發表或已被接受二篇</w:t>
      </w:r>
      <w:r w:rsidR="00C0404D" w:rsidRPr="00441E9F">
        <w:rPr>
          <w:rFonts w:ascii="Book Antiqua" w:eastAsia="標楷體" w:hAnsi="Book Antiqua" w:cs="Book Antiqua"/>
        </w:rPr>
        <w:t>(</w:t>
      </w:r>
      <w:r w:rsidR="00C0404D" w:rsidRPr="00441E9F">
        <w:rPr>
          <w:rFonts w:ascii="Book Antiqua" w:eastAsia="標楷體" w:hAnsi="Book Antiqua" w:cs="Book Antiqua"/>
        </w:rPr>
        <w:t>含</w:t>
      </w:r>
      <w:r w:rsidR="00C0404D" w:rsidRPr="00441E9F">
        <w:rPr>
          <w:rFonts w:ascii="Book Antiqua" w:eastAsia="標楷體" w:hAnsi="Book Antiqua" w:cs="Book Antiqua"/>
        </w:rPr>
        <w:t>)</w:t>
      </w:r>
      <w:r w:rsidR="00C0404D" w:rsidRPr="00441E9F">
        <w:rPr>
          <w:rFonts w:ascii="Book Antiqua" w:eastAsia="標楷體" w:hAnsi="Book Antiqua" w:cs="Book Antiqua"/>
        </w:rPr>
        <w:t>以上</w:t>
      </w:r>
      <w:r w:rsidR="00C0404D" w:rsidRPr="00441E9F">
        <w:rPr>
          <w:rFonts w:ascii="Book Antiqua" w:eastAsia="標楷體" w:hAnsi="Book Antiqua" w:cs="Book Antiqua"/>
        </w:rPr>
        <w:t>SCI</w:t>
      </w:r>
      <w:r w:rsidR="00C0404D" w:rsidRPr="00441E9F">
        <w:rPr>
          <w:rFonts w:ascii="Book Antiqua" w:eastAsia="標楷體" w:hAnsi="Book Antiqua" w:cs="Book Antiqua"/>
        </w:rPr>
        <w:t>期刊論文。上述論文並需符合以下要件</w:t>
      </w:r>
    </w:p>
    <w:p w14:paraId="00EE7BBB" w14:textId="4CD6647E" w:rsidR="00DB77D7" w:rsidRPr="00441E9F" w:rsidRDefault="00087D06" w:rsidP="00A14B85">
      <w:pPr>
        <w:pBdr>
          <w:top w:val="nil"/>
          <w:left w:val="nil"/>
          <w:bottom w:val="nil"/>
          <w:right w:val="nil"/>
          <w:between w:val="nil"/>
        </w:pBdr>
        <w:spacing w:beforeLines="50" w:before="120" w:afterLines="100" w:after="240" w:line="280" w:lineRule="auto"/>
        <w:ind w:leftChars="472" w:left="1133" w:firstLineChars="177" w:firstLine="425"/>
        <w:rPr>
          <w:rFonts w:ascii="Book Antiqua" w:eastAsia="標楷體" w:hAnsi="Book Antiqua" w:cs="Book Antiqua"/>
        </w:rPr>
      </w:pPr>
      <w:r w:rsidRPr="00441E9F">
        <w:rPr>
          <w:rFonts w:ascii="Book Antiqua" w:eastAsia="標楷體" w:hAnsi="Book Antiqua" w:cs="Book Antiqua"/>
        </w:rPr>
        <w:t xml:space="preserve">The doctoral candidate (co)authored </w:t>
      </w:r>
      <w:r w:rsidR="00C0404D" w:rsidRPr="00441E9F">
        <w:rPr>
          <w:rFonts w:ascii="Book Antiqua" w:eastAsia="標楷體" w:hAnsi="Book Antiqua" w:cs="Book Antiqua"/>
        </w:rPr>
        <w:t xml:space="preserve">two SCI articles </w:t>
      </w:r>
      <w:r w:rsidRPr="00441E9F">
        <w:rPr>
          <w:rFonts w:ascii="Book Antiqua" w:eastAsia="標楷體" w:hAnsi="Book Antiqua" w:cs="Book Antiqua"/>
        </w:rPr>
        <w:t xml:space="preserve">that are </w:t>
      </w:r>
      <w:r w:rsidR="00C0404D" w:rsidRPr="00441E9F">
        <w:rPr>
          <w:rFonts w:ascii="Book Antiqua" w:eastAsia="標楷體" w:hAnsi="Book Antiqua" w:cs="Book Antiqua"/>
        </w:rPr>
        <w:t xml:space="preserve">published, or accepted for publication, </w:t>
      </w:r>
      <w:r w:rsidRPr="00441E9F">
        <w:rPr>
          <w:rFonts w:ascii="Book Antiqua" w:eastAsia="標楷體" w:hAnsi="Book Antiqua" w:cs="Book Antiqua"/>
        </w:rPr>
        <w:t xml:space="preserve">at the time of application for doctoral degree examination. The two SCI articles must also fulfill </w:t>
      </w:r>
      <w:r w:rsidR="00C0404D" w:rsidRPr="00441E9F">
        <w:rPr>
          <w:rFonts w:ascii="Book Antiqua" w:eastAsia="標楷體" w:hAnsi="Book Antiqua" w:cs="Book Antiqua"/>
        </w:rPr>
        <w:t>the following additional requirements</w:t>
      </w:r>
      <w:r w:rsidR="00C0404D" w:rsidRPr="00441E9F">
        <w:rPr>
          <w:rFonts w:ascii="Book Antiqua" w:eastAsia="標楷體" w:hAnsi="Book Antiqua" w:cs="Book Antiqua"/>
        </w:rPr>
        <w:t>：</w:t>
      </w:r>
    </w:p>
    <w:p w14:paraId="30B94684" w14:textId="77777777" w:rsidR="004B1442" w:rsidRPr="00441E9F" w:rsidRDefault="00C0404D" w:rsidP="00A14B85">
      <w:pPr>
        <w:numPr>
          <w:ilvl w:val="0"/>
          <w:numId w:val="1"/>
        </w:numPr>
        <w:pBdr>
          <w:top w:val="nil"/>
          <w:left w:val="nil"/>
          <w:bottom w:val="nil"/>
          <w:right w:val="nil"/>
          <w:between w:val="nil"/>
        </w:pBdr>
        <w:spacing w:beforeLines="50" w:before="120" w:afterLines="50" w:after="120" w:line="280" w:lineRule="auto"/>
        <w:ind w:left="1985" w:hanging="425"/>
        <w:rPr>
          <w:rFonts w:ascii="Book Antiqua" w:eastAsia="標楷體" w:hAnsi="Book Antiqua" w:cs="Book Antiqua"/>
        </w:rPr>
      </w:pPr>
      <w:r w:rsidRPr="00441E9F">
        <w:rPr>
          <w:rFonts w:ascii="Book Antiqua" w:eastAsia="標楷體" w:hAnsi="Book Antiqua" w:cs="Book Antiqua"/>
        </w:rPr>
        <w:t>兩篇論文研究生須為除指導教授外之唯一第一作者。</w:t>
      </w:r>
    </w:p>
    <w:p w14:paraId="580D6B1B" w14:textId="01B5A64B" w:rsidR="00DB77D7" w:rsidRPr="00441E9F" w:rsidRDefault="00C0404D" w:rsidP="00A14B85">
      <w:pPr>
        <w:pBdr>
          <w:top w:val="nil"/>
          <w:left w:val="nil"/>
          <w:bottom w:val="nil"/>
          <w:right w:val="nil"/>
          <w:between w:val="nil"/>
        </w:pBdr>
        <w:spacing w:afterLines="50" w:after="120" w:line="280" w:lineRule="auto"/>
        <w:ind w:left="1560" w:firstLineChars="177" w:firstLine="425"/>
        <w:rPr>
          <w:rFonts w:ascii="Book Antiqua" w:eastAsia="標楷體" w:hAnsi="Book Antiqua" w:cs="Book Antiqua"/>
        </w:rPr>
      </w:pPr>
      <w:r w:rsidRPr="00441E9F">
        <w:rPr>
          <w:rFonts w:ascii="Book Antiqua" w:eastAsia="標楷體" w:hAnsi="Book Antiqua" w:cs="Book Antiqua"/>
        </w:rPr>
        <w:t xml:space="preserve">The student must be </w:t>
      </w:r>
      <w:r w:rsidR="006F01C8" w:rsidRPr="00441E9F">
        <w:rPr>
          <w:rFonts w:ascii="Book Antiqua" w:eastAsia="標楷體" w:hAnsi="Book Antiqua" w:cs="Book Antiqua"/>
        </w:rPr>
        <w:t>listed as the</w:t>
      </w:r>
      <w:r w:rsidRPr="00441E9F">
        <w:rPr>
          <w:rFonts w:ascii="Book Antiqua" w:eastAsia="標楷體" w:hAnsi="Book Antiqua" w:cs="Book Antiqua"/>
        </w:rPr>
        <w:t xml:space="preserve"> first author</w:t>
      </w:r>
      <w:r w:rsidR="006F01C8" w:rsidRPr="00441E9F">
        <w:rPr>
          <w:rFonts w:ascii="Book Antiqua" w:eastAsia="標楷體" w:hAnsi="Book Antiqua" w:cs="Book Antiqua"/>
        </w:rPr>
        <w:t xml:space="preserve"> with the exception of </w:t>
      </w:r>
      <w:r w:rsidRPr="00441E9F">
        <w:rPr>
          <w:rFonts w:ascii="Book Antiqua" w:eastAsia="標楷體" w:hAnsi="Book Antiqua" w:cs="Book Antiqua"/>
        </w:rPr>
        <w:t>the student’s advisor.</w:t>
      </w:r>
    </w:p>
    <w:p w14:paraId="384F7DD1" w14:textId="77777777" w:rsidR="004B1442" w:rsidRPr="00441E9F" w:rsidRDefault="00C0404D" w:rsidP="00A14B85">
      <w:pPr>
        <w:numPr>
          <w:ilvl w:val="0"/>
          <w:numId w:val="1"/>
        </w:numPr>
        <w:pBdr>
          <w:top w:val="nil"/>
          <w:left w:val="nil"/>
          <w:bottom w:val="nil"/>
          <w:right w:val="nil"/>
          <w:between w:val="nil"/>
        </w:pBdr>
        <w:spacing w:beforeLines="100" w:before="240" w:line="360" w:lineRule="auto"/>
        <w:ind w:left="1985" w:hanging="425"/>
        <w:rPr>
          <w:rFonts w:ascii="Book Antiqua" w:eastAsia="標楷體" w:hAnsi="Book Antiqua" w:cs="Book Antiqua"/>
        </w:rPr>
      </w:pPr>
      <w:r w:rsidRPr="00441E9F">
        <w:rPr>
          <w:rFonts w:ascii="Book Antiqua" w:eastAsia="標楷體" w:hAnsi="Book Antiqua" w:cs="Book Antiqua"/>
        </w:rPr>
        <w:t>至少一篇論文以指導教授或研究生為唯一通訊作者。</w:t>
      </w:r>
    </w:p>
    <w:p w14:paraId="15D2D12A" w14:textId="666B2AA2" w:rsidR="00DB77D7" w:rsidRPr="00441E9F" w:rsidRDefault="00C0404D" w:rsidP="00A14B85">
      <w:pPr>
        <w:pBdr>
          <w:top w:val="nil"/>
          <w:left w:val="nil"/>
          <w:bottom w:val="nil"/>
          <w:right w:val="nil"/>
          <w:between w:val="nil"/>
        </w:pBdr>
        <w:spacing w:afterLines="50" w:after="120"/>
        <w:ind w:left="1560" w:firstLineChars="177" w:firstLine="425"/>
        <w:rPr>
          <w:rFonts w:ascii="Book Antiqua" w:eastAsia="標楷體" w:hAnsi="Book Antiqua" w:cs="Book Antiqua"/>
        </w:rPr>
      </w:pPr>
      <w:r w:rsidRPr="00441E9F">
        <w:rPr>
          <w:rFonts w:ascii="Book Antiqua" w:eastAsia="標楷體" w:hAnsi="Book Antiqua" w:cs="Book Antiqua"/>
        </w:rPr>
        <w:t xml:space="preserve">In at least one of the </w:t>
      </w:r>
      <w:r w:rsidR="006F01C8" w:rsidRPr="00441E9F">
        <w:rPr>
          <w:rFonts w:ascii="Book Antiqua" w:eastAsia="標楷體" w:hAnsi="Book Antiqua" w:cs="Book Antiqua"/>
        </w:rPr>
        <w:t>SCI articles</w:t>
      </w:r>
      <w:r w:rsidRPr="00441E9F">
        <w:rPr>
          <w:rFonts w:ascii="Book Antiqua" w:eastAsia="標楷體" w:hAnsi="Book Antiqua" w:cs="Book Antiqua"/>
        </w:rPr>
        <w:t>, either the student or their advisor</w:t>
      </w:r>
      <w:r w:rsidR="006F01C8" w:rsidRPr="00441E9F">
        <w:rPr>
          <w:rFonts w:ascii="Book Antiqua" w:eastAsia="標楷體" w:hAnsi="Book Antiqua" w:cs="Book Antiqua"/>
        </w:rPr>
        <w:t>(s)</w:t>
      </w:r>
      <w:r w:rsidRPr="00441E9F">
        <w:rPr>
          <w:rFonts w:ascii="Book Antiqua" w:eastAsia="標楷體" w:hAnsi="Book Antiqua" w:cs="Book Antiqua"/>
        </w:rPr>
        <w:t xml:space="preserve"> must be the</w:t>
      </w:r>
      <w:r w:rsidR="00880000" w:rsidRPr="00441E9F">
        <w:rPr>
          <w:rFonts w:ascii="Book Antiqua" w:eastAsia="標楷體" w:hAnsi="Book Antiqua" w:cs="Book Antiqua"/>
        </w:rPr>
        <w:t xml:space="preserve"> only</w:t>
      </w:r>
      <w:r w:rsidRPr="00441E9F">
        <w:rPr>
          <w:rFonts w:ascii="Book Antiqua" w:eastAsia="標楷體" w:hAnsi="Book Antiqua" w:cs="Book Antiqua"/>
        </w:rPr>
        <w:t xml:space="preserve"> corresponding author.</w:t>
      </w:r>
    </w:p>
    <w:p w14:paraId="44F69CC7" w14:textId="77777777" w:rsidR="00323943" w:rsidRPr="00441E9F" w:rsidRDefault="00C0404D" w:rsidP="009739AD">
      <w:pPr>
        <w:spacing w:beforeLines="100" w:before="240" w:afterLines="50" w:after="120" w:line="280" w:lineRule="auto"/>
        <w:ind w:left="1560" w:hanging="363"/>
        <w:rPr>
          <w:rFonts w:ascii="Book Antiqua" w:eastAsia="標楷體" w:hAnsi="Book Antiqua" w:cs="Book Antiqua"/>
        </w:rPr>
      </w:pPr>
      <w:r w:rsidRPr="00441E9F">
        <w:rPr>
          <w:rFonts w:ascii="Book Antiqua" w:eastAsia="標楷體" w:hAnsi="Book Antiqua" w:cs="Book Antiqua"/>
        </w:rPr>
        <w:t>2</w:t>
      </w:r>
      <w:r w:rsidRPr="00441E9F">
        <w:rPr>
          <w:rFonts w:ascii="Book Antiqua" w:eastAsia="標楷體" w:hAnsi="Book Antiqua" w:cs="Book Antiqua"/>
        </w:rPr>
        <w:t>、符合「國立中山大學學士班學生英語文能力標準」之第一項標準或修畢「國立中山大學學士班學生英文能力培育辦法」中第四條「語文課程：英語文」領域課程之英文中高級及高級課程各</w:t>
      </w:r>
      <w:r w:rsidRPr="00441E9F">
        <w:rPr>
          <w:rFonts w:ascii="Book Antiqua" w:eastAsia="標楷體" w:hAnsi="Book Antiqua" w:cs="Book Antiqua"/>
        </w:rPr>
        <w:t>2</w:t>
      </w:r>
      <w:r w:rsidRPr="00441E9F">
        <w:rPr>
          <w:rFonts w:ascii="Book Antiqua" w:eastAsia="標楷體" w:hAnsi="Book Antiqua" w:cs="Book Antiqua"/>
        </w:rPr>
        <w:t>學分。</w:t>
      </w:r>
    </w:p>
    <w:p w14:paraId="53AEFBD8" w14:textId="7F7BA1AE" w:rsidR="00DB77D7" w:rsidRPr="00441E9F" w:rsidRDefault="006F01C8" w:rsidP="009739AD">
      <w:pPr>
        <w:spacing w:afterLines="50" w:after="120" w:line="280" w:lineRule="auto"/>
        <w:ind w:left="1134" w:firstLine="425"/>
        <w:rPr>
          <w:rFonts w:ascii="Book Antiqua" w:eastAsia="標楷體" w:hAnsi="Book Antiqua" w:cs="Book Antiqua"/>
        </w:rPr>
      </w:pPr>
      <w:r w:rsidRPr="00441E9F">
        <w:rPr>
          <w:rFonts w:ascii="Book Antiqua" w:eastAsia="標楷體" w:hAnsi="Book Antiqua" w:cs="Book Antiqua" w:hint="eastAsia"/>
        </w:rPr>
        <w:t>T</w:t>
      </w:r>
      <w:r w:rsidRPr="00441E9F">
        <w:rPr>
          <w:rFonts w:ascii="Book Antiqua" w:eastAsia="標楷體" w:hAnsi="Book Antiqua" w:cs="Book Antiqua"/>
        </w:rPr>
        <w:t xml:space="preserve">he </w:t>
      </w:r>
      <w:r w:rsidR="00C06A01" w:rsidRPr="00441E9F">
        <w:rPr>
          <w:rFonts w:ascii="Book Antiqua" w:eastAsia="標楷體" w:hAnsi="Book Antiqua" w:cs="Book Antiqua"/>
        </w:rPr>
        <w:t xml:space="preserve">doctoral candidate </w:t>
      </w:r>
      <w:r w:rsidRPr="00441E9F">
        <w:rPr>
          <w:rFonts w:ascii="Book Antiqua" w:eastAsia="標楷體" w:hAnsi="Book Antiqua" w:cs="Book Antiqua"/>
        </w:rPr>
        <w:t xml:space="preserve">must </w:t>
      </w:r>
      <w:r w:rsidR="00C0404D" w:rsidRPr="00441E9F">
        <w:rPr>
          <w:rFonts w:ascii="Book Antiqua" w:eastAsia="標楷體" w:hAnsi="Book Antiqua" w:cs="Book Antiqua"/>
        </w:rPr>
        <w:t xml:space="preserve">fulfill the “National Sun </w:t>
      </w:r>
      <w:proofErr w:type="spellStart"/>
      <w:r w:rsidR="00C0404D" w:rsidRPr="00441E9F">
        <w:rPr>
          <w:rFonts w:ascii="Book Antiqua" w:eastAsia="標楷體" w:hAnsi="Book Antiqua" w:cs="Book Antiqua"/>
        </w:rPr>
        <w:t>Yat</w:t>
      </w:r>
      <w:proofErr w:type="spellEnd"/>
      <w:r w:rsidR="00C0404D" w:rsidRPr="00441E9F">
        <w:rPr>
          <w:rFonts w:ascii="Book Antiqua" w:eastAsia="標楷體" w:hAnsi="Book Antiqua" w:cs="Book Antiqua"/>
        </w:rPr>
        <w:t xml:space="preserve"> Sen University English Qualification Standards” first criterion, or </w:t>
      </w:r>
      <w:r w:rsidRPr="00441E9F">
        <w:rPr>
          <w:rFonts w:ascii="Book Antiqua" w:eastAsia="標楷體" w:hAnsi="Book Antiqua" w:cs="Book Antiqua"/>
        </w:rPr>
        <w:t xml:space="preserve">he/she </w:t>
      </w:r>
      <w:r w:rsidR="00C0404D" w:rsidRPr="00441E9F">
        <w:rPr>
          <w:rFonts w:ascii="Book Antiqua" w:eastAsia="標楷體" w:hAnsi="Book Antiqua" w:cs="Book Antiqua"/>
        </w:rPr>
        <w:t xml:space="preserve">must take at least two credits of the “National Sun </w:t>
      </w:r>
      <w:proofErr w:type="spellStart"/>
      <w:r w:rsidR="00C0404D" w:rsidRPr="00441E9F">
        <w:rPr>
          <w:rFonts w:ascii="Book Antiqua" w:eastAsia="標楷體" w:hAnsi="Book Antiqua" w:cs="Book Antiqua"/>
        </w:rPr>
        <w:t>Yat</w:t>
      </w:r>
      <w:proofErr w:type="spellEnd"/>
      <w:r w:rsidR="00C0404D" w:rsidRPr="00441E9F">
        <w:rPr>
          <w:rFonts w:ascii="Book Antiqua" w:eastAsia="標楷體" w:hAnsi="Book Antiqua" w:cs="Book Antiqua"/>
        </w:rPr>
        <w:t xml:space="preserve"> Sen University English Advancement” approved intermediate or advanced English courses.</w:t>
      </w:r>
    </w:p>
    <w:p w14:paraId="6AB2A2C2" w14:textId="77777777" w:rsidR="00323943" w:rsidRPr="00441E9F" w:rsidRDefault="00C0404D" w:rsidP="009739AD">
      <w:pPr>
        <w:spacing w:beforeLines="100" w:before="240" w:afterLines="50" w:after="120" w:line="280" w:lineRule="auto"/>
        <w:ind w:left="1559" w:rightChars="59" w:right="142" w:hanging="425"/>
        <w:rPr>
          <w:rFonts w:ascii="Book Antiqua" w:eastAsia="標楷體" w:hAnsi="Book Antiqua" w:cs="Book Antiqua"/>
        </w:rPr>
      </w:pPr>
      <w:r w:rsidRPr="00441E9F">
        <w:rPr>
          <w:rFonts w:ascii="Book Antiqua" w:eastAsia="標楷體" w:hAnsi="Book Antiqua" w:cs="Book Antiqua"/>
        </w:rPr>
        <w:t>3</w:t>
      </w:r>
      <w:r w:rsidRPr="00441E9F">
        <w:rPr>
          <w:rFonts w:ascii="Book Antiqua" w:eastAsia="標楷體" w:hAnsi="Book Antiqua" w:cs="Book Antiqua"/>
        </w:rPr>
        <w:t>、須於申請學位口試日前，已在研究所書報討論課程給與博士論文相關之專題演講。</w:t>
      </w:r>
    </w:p>
    <w:p w14:paraId="7B006129" w14:textId="49C8F617" w:rsidR="00AB1E21" w:rsidRPr="00441E9F" w:rsidRDefault="006F01C8" w:rsidP="009739AD">
      <w:pPr>
        <w:spacing w:beforeLines="50" w:before="120" w:afterLines="50" w:after="120" w:line="280" w:lineRule="auto"/>
        <w:ind w:left="1134" w:firstLineChars="177" w:firstLine="425"/>
        <w:rPr>
          <w:rFonts w:ascii="Book Antiqua" w:eastAsia="標楷體" w:hAnsi="Book Antiqua" w:cs="Book Antiqua"/>
        </w:rPr>
      </w:pPr>
      <w:r w:rsidRPr="00441E9F">
        <w:rPr>
          <w:rFonts w:ascii="Book Antiqua" w:eastAsia="標楷體" w:hAnsi="Book Antiqua" w:cs="Book Antiqua" w:hint="eastAsia"/>
        </w:rPr>
        <w:t>T</w:t>
      </w:r>
      <w:r w:rsidRPr="00441E9F">
        <w:rPr>
          <w:rFonts w:ascii="Book Antiqua" w:eastAsia="標楷體" w:hAnsi="Book Antiqua" w:cs="Book Antiqua"/>
        </w:rPr>
        <w:t xml:space="preserve">he </w:t>
      </w:r>
      <w:r w:rsidR="00C06A01" w:rsidRPr="00441E9F">
        <w:rPr>
          <w:rFonts w:ascii="Book Antiqua" w:eastAsia="標楷體" w:hAnsi="Book Antiqua" w:cs="Book Antiqua"/>
        </w:rPr>
        <w:t>doctoral candidate</w:t>
      </w:r>
      <w:r w:rsidR="00C0404D" w:rsidRPr="00441E9F">
        <w:rPr>
          <w:rFonts w:ascii="Book Antiqua" w:eastAsia="標楷體" w:hAnsi="Book Antiqua" w:cs="Book Antiqua"/>
        </w:rPr>
        <w:t xml:space="preserve"> must have presented their research in </w:t>
      </w:r>
      <w:r w:rsidR="00880000" w:rsidRPr="00441E9F">
        <w:rPr>
          <w:rFonts w:ascii="Book Antiqua" w:eastAsia="標楷體" w:hAnsi="Book Antiqua" w:cs="Book Antiqua"/>
        </w:rPr>
        <w:t>the Department Seminar</w:t>
      </w:r>
      <w:r w:rsidR="00C0404D" w:rsidRPr="00441E9F">
        <w:rPr>
          <w:rFonts w:ascii="Book Antiqua" w:eastAsia="標楷體" w:hAnsi="Book Antiqua" w:cs="Book Antiqua"/>
        </w:rPr>
        <w:t xml:space="preserve"> </w:t>
      </w:r>
      <w:r w:rsidRPr="00441E9F">
        <w:rPr>
          <w:rFonts w:ascii="Book Antiqua" w:eastAsia="標楷體" w:hAnsi="Book Antiqua" w:cs="Book Antiqua"/>
        </w:rPr>
        <w:t xml:space="preserve">prior to applying for </w:t>
      </w:r>
      <w:r w:rsidR="00C0404D" w:rsidRPr="00441E9F">
        <w:rPr>
          <w:rFonts w:ascii="Book Antiqua" w:eastAsia="標楷體" w:hAnsi="Book Antiqua" w:cs="Book Antiqua"/>
        </w:rPr>
        <w:t>oral defense</w:t>
      </w:r>
      <w:r w:rsidRPr="00441E9F">
        <w:rPr>
          <w:rFonts w:ascii="Book Antiqua" w:eastAsia="標楷體" w:hAnsi="Book Antiqua" w:cs="Book Antiqua"/>
        </w:rPr>
        <w:t xml:space="preserve"> portion of their doctoral degree examination</w:t>
      </w:r>
      <w:r w:rsidR="00C0404D" w:rsidRPr="00441E9F">
        <w:rPr>
          <w:rFonts w:ascii="Book Antiqua" w:eastAsia="標楷體" w:hAnsi="Book Antiqua" w:cs="Book Antiqua"/>
        </w:rPr>
        <w:t>.</w:t>
      </w:r>
      <w:r w:rsidR="00AB1E21" w:rsidRPr="00441E9F">
        <w:rPr>
          <w:rFonts w:ascii="Book Antiqua" w:eastAsia="標楷體" w:hAnsi="Book Antiqua" w:cs="Book Antiqua"/>
        </w:rPr>
        <w:br w:type="page"/>
      </w:r>
    </w:p>
    <w:p w14:paraId="589C5DF9" w14:textId="77777777" w:rsidR="00DB77D7" w:rsidRPr="00441E9F" w:rsidRDefault="00C0404D" w:rsidP="00781423">
      <w:pPr>
        <w:spacing w:beforeLines="100" w:before="240" w:afterLines="50" w:after="120" w:line="360" w:lineRule="auto"/>
        <w:ind w:leftChars="177" w:left="989" w:hangingChars="235" w:hanging="564"/>
        <w:rPr>
          <w:rFonts w:ascii="Book Antiqua" w:eastAsia="標楷體" w:hAnsi="Book Antiqua" w:cs="Book Antiqua"/>
        </w:rPr>
      </w:pPr>
      <w:r w:rsidRPr="00441E9F">
        <w:rPr>
          <w:rFonts w:ascii="Book Antiqua" w:eastAsia="標楷體" w:hAnsi="Book Antiqua" w:cs="Book Antiqua"/>
        </w:rPr>
        <w:lastRenderedPageBreak/>
        <w:t>（四）博士班學位考試</w:t>
      </w:r>
      <w:r w:rsidRPr="00441E9F">
        <w:rPr>
          <w:rFonts w:ascii="Book Antiqua" w:eastAsia="標楷體" w:hAnsi="Book Antiqua" w:cs="Book Antiqua"/>
        </w:rPr>
        <w:t xml:space="preserve"> Doctoral Degree Examination</w:t>
      </w:r>
      <w:r w:rsidRPr="00441E9F">
        <w:rPr>
          <w:rFonts w:ascii="Book Antiqua" w:eastAsia="標楷體" w:hAnsi="Book Antiqua" w:cs="Book Antiqua"/>
        </w:rPr>
        <w:t>：</w:t>
      </w:r>
      <w:r w:rsidRPr="00441E9F">
        <w:rPr>
          <w:rFonts w:ascii="Book Antiqua" w:eastAsia="標楷體" w:hAnsi="Book Antiqua" w:cs="Book Antiqua"/>
        </w:rPr>
        <w:t xml:space="preserve"> </w:t>
      </w:r>
    </w:p>
    <w:p w14:paraId="1D043072" w14:textId="77777777" w:rsidR="00292A58" w:rsidRPr="00441E9F" w:rsidRDefault="00C0404D" w:rsidP="00254823">
      <w:pPr>
        <w:spacing w:afterLines="50" w:after="120" w:line="280" w:lineRule="auto"/>
        <w:ind w:left="1560" w:hanging="425"/>
        <w:rPr>
          <w:rFonts w:ascii="Book Antiqua" w:eastAsia="標楷體" w:hAnsi="Book Antiqua" w:cs="Book Antiqua"/>
        </w:rPr>
      </w:pPr>
      <w:r w:rsidRPr="00441E9F">
        <w:rPr>
          <w:rFonts w:ascii="Book Antiqua" w:eastAsia="標楷體" w:hAnsi="Book Antiqua" w:cs="Book Antiqua"/>
        </w:rPr>
        <w:t>1</w:t>
      </w:r>
      <w:r w:rsidRPr="00441E9F">
        <w:rPr>
          <w:rFonts w:ascii="Book Antiqua" w:eastAsia="標楷體" w:hAnsi="Book Antiqua" w:cs="Book Antiqua"/>
        </w:rPr>
        <w:t>、研究生於通過博士候選人資格考試及論文計畫書審查後，且其博士論文經指導教授認可後，得申請學位考試。</w:t>
      </w:r>
    </w:p>
    <w:p w14:paraId="01CE11DF" w14:textId="48847834" w:rsidR="00DB77D7" w:rsidRPr="00441E9F" w:rsidRDefault="003B75B5" w:rsidP="00254823">
      <w:pPr>
        <w:spacing w:afterLines="50" w:after="120" w:line="280" w:lineRule="auto"/>
        <w:ind w:left="1134" w:firstLine="425"/>
        <w:rPr>
          <w:rFonts w:ascii="Book Antiqua" w:eastAsia="標楷體" w:hAnsi="Book Antiqua" w:cs="Book Antiqua"/>
        </w:rPr>
      </w:pPr>
      <w:r w:rsidRPr="00441E9F">
        <w:rPr>
          <w:rFonts w:ascii="Book Antiqua" w:eastAsia="標楷體" w:hAnsi="Book Antiqua" w:cs="Book Antiqua"/>
        </w:rPr>
        <w:t xml:space="preserve">A doctoral candidate is eligible to </w:t>
      </w:r>
      <w:r w:rsidR="00C0404D" w:rsidRPr="00441E9F">
        <w:rPr>
          <w:rFonts w:ascii="Book Antiqua" w:eastAsia="標楷體" w:hAnsi="Book Antiqua" w:cs="Book Antiqua"/>
        </w:rPr>
        <w:t>apply for Doctoral Degree Examination</w:t>
      </w:r>
      <w:r w:rsidRPr="00441E9F">
        <w:rPr>
          <w:rFonts w:ascii="Book Antiqua" w:eastAsia="標楷體" w:hAnsi="Book Antiqua" w:cs="Book Antiqua"/>
        </w:rPr>
        <w:t xml:space="preserve"> if he/she have an approved doctoral dissertation proposal and his/her dissertation has been approved by corresponding advisors(s)</w:t>
      </w:r>
    </w:p>
    <w:p w14:paraId="56C61452" w14:textId="3B180F28" w:rsidR="00893519" w:rsidRPr="00441E9F" w:rsidRDefault="00C727D4" w:rsidP="00254823">
      <w:pPr>
        <w:pBdr>
          <w:top w:val="nil"/>
          <w:left w:val="nil"/>
          <w:bottom w:val="nil"/>
          <w:right w:val="nil"/>
          <w:between w:val="nil"/>
        </w:pBdr>
        <w:spacing w:beforeLines="100" w:before="240" w:afterLines="50" w:after="120" w:line="280" w:lineRule="auto"/>
        <w:ind w:leftChars="474" w:left="1560" w:hangingChars="176" w:hanging="422"/>
        <w:rPr>
          <w:rFonts w:ascii="Book Antiqua" w:eastAsia="標楷體" w:hAnsi="Book Antiqua" w:cs="Book Antiqua"/>
        </w:rPr>
      </w:pPr>
      <w:r w:rsidRPr="00441E9F">
        <w:rPr>
          <w:rFonts w:ascii="Book Antiqua" w:hAnsi="Book Antiqua" w:cs="Book Antiqua" w:hint="eastAsia"/>
        </w:rPr>
        <w:t>2</w:t>
      </w:r>
      <w:r w:rsidRPr="00441E9F">
        <w:rPr>
          <w:rFonts w:ascii="Book Antiqua" w:hAnsi="Book Antiqua" w:cs="Book Antiqua" w:hint="eastAsia"/>
        </w:rPr>
        <w:t>、</w:t>
      </w:r>
      <w:r w:rsidR="00C0404D" w:rsidRPr="00441E9F">
        <w:rPr>
          <w:rFonts w:ascii="Book Antiqua" w:eastAsia="標楷體" w:hAnsi="Book Antiqua" w:cs="Book Antiqua"/>
        </w:rPr>
        <w:t>博士學位考試委員人選由指導教授依『國立中山大學研究生學位考試施行細則』之規定提名，經主任同意後呈請校長核定聘任之。</w:t>
      </w:r>
    </w:p>
    <w:p w14:paraId="59904784" w14:textId="3A61D8C7" w:rsidR="00DB77D7" w:rsidRPr="00441E9F" w:rsidRDefault="00C0404D" w:rsidP="00254823">
      <w:pPr>
        <w:pBdr>
          <w:top w:val="nil"/>
          <w:left w:val="nil"/>
          <w:bottom w:val="nil"/>
          <w:right w:val="nil"/>
          <w:between w:val="nil"/>
        </w:pBdr>
        <w:spacing w:beforeLines="50" w:before="120" w:afterLines="100" w:after="240" w:line="280" w:lineRule="auto"/>
        <w:ind w:leftChars="472" w:left="1133" w:firstLineChars="177" w:firstLine="425"/>
        <w:rPr>
          <w:rFonts w:ascii="Book Antiqua" w:eastAsia="標楷體" w:hAnsi="Book Antiqua" w:cs="Book Antiqua"/>
        </w:rPr>
      </w:pPr>
      <w:r w:rsidRPr="00441E9F">
        <w:rPr>
          <w:rFonts w:ascii="Book Antiqua" w:eastAsia="標楷體" w:hAnsi="Book Antiqua" w:cs="Book Antiqua"/>
        </w:rPr>
        <w:t xml:space="preserve">The committee for the Doctoral Degree Examination will be </w:t>
      </w:r>
      <w:r w:rsidR="00880000" w:rsidRPr="00441E9F">
        <w:rPr>
          <w:rFonts w:ascii="Book Antiqua" w:eastAsia="標楷體" w:hAnsi="Book Antiqua" w:cs="Book Antiqua"/>
        </w:rPr>
        <w:t>recommend</w:t>
      </w:r>
      <w:r w:rsidRPr="00441E9F">
        <w:rPr>
          <w:rFonts w:ascii="Book Antiqua" w:eastAsia="標楷體" w:hAnsi="Book Antiqua" w:cs="Book Antiqua"/>
        </w:rPr>
        <w:t xml:space="preserve">ed by the advisor in accordance with the “National Sun </w:t>
      </w:r>
      <w:proofErr w:type="spellStart"/>
      <w:r w:rsidRPr="00441E9F">
        <w:rPr>
          <w:rFonts w:ascii="Book Antiqua" w:eastAsia="標楷體" w:hAnsi="Book Antiqua" w:cs="Book Antiqua"/>
        </w:rPr>
        <w:t>Yat</w:t>
      </w:r>
      <w:proofErr w:type="spellEnd"/>
      <w:r w:rsidRPr="00441E9F">
        <w:rPr>
          <w:rFonts w:ascii="Book Antiqua" w:eastAsia="標楷體" w:hAnsi="Book Antiqua" w:cs="Book Antiqua"/>
        </w:rPr>
        <w:t xml:space="preserve"> Sen University Rules on Graduate Degree Examinations</w:t>
      </w:r>
      <w:r w:rsidR="003B75B5" w:rsidRPr="00441E9F">
        <w:rPr>
          <w:rFonts w:ascii="Book Antiqua" w:eastAsia="標楷體" w:hAnsi="Book Antiqua" w:cs="Book Antiqua"/>
        </w:rPr>
        <w:t xml:space="preserve">.” The selection of committee members must be </w:t>
      </w:r>
      <w:r w:rsidRPr="00441E9F">
        <w:rPr>
          <w:rFonts w:ascii="Book Antiqua" w:eastAsia="標楷體" w:hAnsi="Book Antiqua" w:cs="Book Antiqua"/>
        </w:rPr>
        <w:t xml:space="preserve">approved by the department </w:t>
      </w:r>
      <w:r w:rsidR="00FC0EF9" w:rsidRPr="00441E9F">
        <w:rPr>
          <w:rFonts w:ascii="Book Antiqua" w:eastAsia="標楷體" w:hAnsi="Book Antiqua" w:cs="Book Antiqua"/>
        </w:rPr>
        <w:t>chairman</w:t>
      </w:r>
      <w:r w:rsidR="00C32187" w:rsidRPr="00441E9F">
        <w:rPr>
          <w:rFonts w:ascii="Book Antiqua" w:eastAsia="標楷體" w:hAnsi="Book Antiqua" w:cs="Book Antiqua"/>
        </w:rPr>
        <w:t xml:space="preserve">. Then the selection of committee members must also be approved by the university president for </w:t>
      </w:r>
      <w:r w:rsidR="003B75B5" w:rsidRPr="00441E9F">
        <w:rPr>
          <w:rFonts w:ascii="Book Antiqua" w:eastAsia="標楷體" w:hAnsi="Book Antiqua" w:cs="Book Antiqua"/>
        </w:rPr>
        <w:t>formal appointment</w:t>
      </w:r>
      <w:r w:rsidRPr="00441E9F">
        <w:rPr>
          <w:rFonts w:ascii="Book Antiqua" w:eastAsia="標楷體" w:hAnsi="Book Antiqua" w:cs="Book Antiqua"/>
        </w:rPr>
        <w:t>.</w:t>
      </w:r>
    </w:p>
    <w:p w14:paraId="3755C9D4" w14:textId="77777777" w:rsidR="002364AB" w:rsidRPr="00441E9F" w:rsidRDefault="006B78E3" w:rsidP="00254823">
      <w:pPr>
        <w:pBdr>
          <w:top w:val="nil"/>
          <w:left w:val="nil"/>
          <w:bottom w:val="nil"/>
          <w:right w:val="nil"/>
          <w:between w:val="nil"/>
        </w:pBdr>
        <w:spacing w:afterLines="50" w:after="120" w:line="280" w:lineRule="auto"/>
        <w:ind w:leftChars="474" w:left="1560" w:rightChars="-59" w:right="-142" w:hangingChars="176" w:hanging="422"/>
        <w:rPr>
          <w:rFonts w:ascii="Book Antiqua" w:eastAsia="標楷體" w:hAnsi="Book Antiqua" w:cs="Book Antiqua"/>
        </w:rPr>
      </w:pPr>
      <w:r w:rsidRPr="00441E9F">
        <w:rPr>
          <w:rFonts w:ascii="Book Antiqua" w:eastAsia="標楷體" w:hAnsi="Book Antiqua" w:cs="Book Antiqua"/>
        </w:rPr>
        <w:t>3</w:t>
      </w:r>
      <w:r w:rsidRPr="00441E9F">
        <w:rPr>
          <w:rFonts w:ascii="Book Antiqua" w:eastAsia="標楷體" w:hAnsi="Book Antiqua" w:cs="Book Antiqua" w:hint="eastAsia"/>
        </w:rPr>
        <w:t>、</w:t>
      </w:r>
      <w:r w:rsidR="00C0404D" w:rsidRPr="00441E9F">
        <w:rPr>
          <w:rFonts w:ascii="Book Antiqua" w:eastAsia="標楷體" w:hAnsi="Book Antiqua" w:cs="Book Antiqua"/>
        </w:rPr>
        <w:t>需於論文口試一星期前，完成論文原創性比對，論文在扣除引用部份與參考文獻後，「相似度」需等於或低於</w:t>
      </w:r>
      <w:r w:rsidR="00C0404D" w:rsidRPr="00441E9F">
        <w:rPr>
          <w:rFonts w:ascii="Book Antiqua" w:eastAsia="標楷體" w:hAnsi="Book Antiqua" w:cs="Book Antiqua"/>
        </w:rPr>
        <w:t>12%</w:t>
      </w:r>
      <w:r w:rsidR="00C0404D" w:rsidRPr="00441E9F">
        <w:rPr>
          <w:rFonts w:ascii="Book Antiqua" w:eastAsia="標楷體" w:hAnsi="Book Antiqua" w:cs="Book Antiqua"/>
        </w:rPr>
        <w:t>。如「相似度」高於</w:t>
      </w:r>
      <w:r w:rsidR="00C0404D" w:rsidRPr="00441E9F">
        <w:rPr>
          <w:rFonts w:ascii="Book Antiqua" w:eastAsia="標楷體" w:hAnsi="Book Antiqua" w:cs="Book Antiqua"/>
        </w:rPr>
        <w:t>12</w:t>
      </w:r>
      <w:r w:rsidR="00C0404D" w:rsidRPr="00441E9F">
        <w:rPr>
          <w:rFonts w:ascii="Book Antiqua" w:eastAsia="標楷體" w:hAnsi="Book Antiqua" w:cs="Book Antiqua"/>
        </w:rPr>
        <w:t>％需將比對結果提交指導教授與口試委員審閱。口試委員需於研究生學位考試「論文考試」成績單，確認論文原創性比對結果通過，才能舉行論文考試。</w:t>
      </w:r>
    </w:p>
    <w:p w14:paraId="0F1472F1" w14:textId="3B729F4B" w:rsidR="00DB77D7" w:rsidRPr="00441E9F" w:rsidRDefault="00C32187" w:rsidP="00254823">
      <w:pPr>
        <w:pBdr>
          <w:top w:val="nil"/>
          <w:left w:val="nil"/>
          <w:bottom w:val="nil"/>
          <w:right w:val="nil"/>
          <w:between w:val="nil"/>
        </w:pBdr>
        <w:spacing w:afterLines="50" w:after="120" w:line="280" w:lineRule="auto"/>
        <w:ind w:leftChars="472" w:left="1133" w:firstLineChars="177" w:firstLine="425"/>
        <w:rPr>
          <w:rFonts w:ascii="Book Antiqua" w:eastAsia="標楷體" w:hAnsi="Book Antiqua" w:cs="Book Antiqua"/>
        </w:rPr>
      </w:pPr>
      <w:r w:rsidRPr="00441E9F">
        <w:rPr>
          <w:rFonts w:ascii="Book Antiqua" w:eastAsia="標楷體" w:hAnsi="Book Antiqua" w:cs="Book Antiqua" w:hint="eastAsia"/>
        </w:rPr>
        <w:t>O</w:t>
      </w:r>
      <w:r w:rsidRPr="00441E9F">
        <w:rPr>
          <w:rFonts w:ascii="Book Antiqua" w:eastAsia="標楷體" w:hAnsi="Book Antiqua" w:cs="Book Antiqua"/>
        </w:rPr>
        <w:t xml:space="preserve">ne week prior to the oral defense, </w:t>
      </w:r>
      <w:r w:rsidR="00C06A01" w:rsidRPr="00441E9F">
        <w:rPr>
          <w:rFonts w:ascii="Book Antiqua" w:eastAsia="標楷體" w:hAnsi="Book Antiqua" w:cs="Book Antiqua"/>
        </w:rPr>
        <w:t xml:space="preserve">a </w:t>
      </w:r>
      <w:r w:rsidR="00D552E7" w:rsidRPr="00441E9F">
        <w:rPr>
          <w:rFonts w:ascii="Book Antiqua" w:eastAsia="標楷體" w:hAnsi="Book Antiqua" w:cs="Book Antiqua"/>
        </w:rPr>
        <w:t>doctoral candidate</w:t>
      </w:r>
      <w:r w:rsidR="00C0404D" w:rsidRPr="00441E9F">
        <w:rPr>
          <w:rFonts w:ascii="Book Antiqua" w:eastAsia="標楷體" w:hAnsi="Book Antiqua" w:cs="Book Antiqua"/>
        </w:rPr>
        <w:t xml:space="preserve"> must </w:t>
      </w:r>
      <w:r w:rsidRPr="00441E9F">
        <w:rPr>
          <w:rFonts w:ascii="Book Antiqua" w:eastAsia="標楷體" w:hAnsi="Book Antiqua" w:cs="Book Antiqua"/>
        </w:rPr>
        <w:t>validate</w:t>
      </w:r>
      <w:r w:rsidR="00C0404D" w:rsidRPr="00441E9F">
        <w:rPr>
          <w:rFonts w:ascii="Book Antiqua" w:eastAsia="標楷體" w:hAnsi="Book Antiqua" w:cs="Book Antiqua"/>
        </w:rPr>
        <w:t xml:space="preserve"> </w:t>
      </w:r>
      <w:r w:rsidRPr="00441E9F">
        <w:rPr>
          <w:rFonts w:ascii="Book Antiqua" w:eastAsia="標楷體" w:hAnsi="Book Antiqua" w:cs="Book Antiqua"/>
        </w:rPr>
        <w:t xml:space="preserve">his/her </w:t>
      </w:r>
      <w:r w:rsidR="00C0404D" w:rsidRPr="00441E9F">
        <w:rPr>
          <w:rFonts w:ascii="Book Antiqua" w:eastAsia="標楷體" w:hAnsi="Book Antiqua" w:cs="Book Antiqua"/>
        </w:rPr>
        <w:t xml:space="preserve">authorship of the </w:t>
      </w:r>
      <w:r w:rsidRPr="00441E9F">
        <w:rPr>
          <w:rFonts w:ascii="Book Antiqua" w:eastAsia="標楷體" w:hAnsi="Book Antiqua" w:cs="Book Antiqua"/>
        </w:rPr>
        <w:t>dissertation. Th</w:t>
      </w:r>
      <w:r w:rsidR="00C06A01" w:rsidRPr="00441E9F">
        <w:rPr>
          <w:rFonts w:ascii="Book Antiqua" w:eastAsia="標楷體" w:hAnsi="Book Antiqua" w:cs="Book Antiqua"/>
        </w:rPr>
        <w:t>e verifying process</w:t>
      </w:r>
      <w:r w:rsidRPr="00441E9F">
        <w:rPr>
          <w:rFonts w:ascii="Book Antiqua" w:eastAsia="標楷體" w:hAnsi="Book Antiqua" w:cs="Book Antiqua"/>
        </w:rPr>
        <w:t xml:space="preserve"> entails that his/her dissertation, </w:t>
      </w:r>
      <w:r w:rsidR="00C0404D" w:rsidRPr="00441E9F">
        <w:rPr>
          <w:rFonts w:ascii="Book Antiqua" w:eastAsia="標楷體" w:hAnsi="Book Antiqua" w:cs="Book Antiqua"/>
        </w:rPr>
        <w:t xml:space="preserve">excluding citations and references, </w:t>
      </w:r>
      <w:r w:rsidRPr="00441E9F">
        <w:rPr>
          <w:rFonts w:ascii="Book Antiqua" w:eastAsia="標楷體" w:hAnsi="Book Antiqua" w:cs="Book Antiqua"/>
        </w:rPr>
        <w:t xml:space="preserve">has less than 12% </w:t>
      </w:r>
      <w:r w:rsidR="00880000" w:rsidRPr="00441E9F">
        <w:rPr>
          <w:rFonts w:ascii="Book Antiqua" w:eastAsia="標楷體" w:hAnsi="Book Antiqua" w:cs="Book Antiqua"/>
        </w:rPr>
        <w:t xml:space="preserve">similarity </w:t>
      </w:r>
      <w:r w:rsidRPr="00441E9F">
        <w:rPr>
          <w:rFonts w:ascii="Book Antiqua" w:eastAsia="標楷體" w:hAnsi="Book Antiqua" w:cs="Book Antiqua"/>
        </w:rPr>
        <w:t xml:space="preserve">with </w:t>
      </w:r>
      <w:r w:rsidR="00880000" w:rsidRPr="00441E9F">
        <w:rPr>
          <w:rFonts w:ascii="Book Antiqua" w:eastAsia="標楷體" w:hAnsi="Book Antiqua" w:cs="Book Antiqua"/>
        </w:rPr>
        <w:t>other works</w:t>
      </w:r>
      <w:r w:rsidR="00C0404D" w:rsidRPr="00441E9F">
        <w:rPr>
          <w:rFonts w:ascii="Book Antiqua" w:eastAsia="標楷體" w:hAnsi="Book Antiqua" w:cs="Book Antiqua"/>
        </w:rPr>
        <w:t xml:space="preserve">. If the dissertation exceeds this limit, </w:t>
      </w:r>
      <w:r w:rsidRPr="00441E9F">
        <w:rPr>
          <w:rFonts w:ascii="Book Antiqua" w:eastAsia="標楷體" w:hAnsi="Book Antiqua" w:cs="Book Antiqua"/>
        </w:rPr>
        <w:t xml:space="preserve">a corresponding authorship verification </w:t>
      </w:r>
      <w:r w:rsidR="00C0404D" w:rsidRPr="00441E9F">
        <w:rPr>
          <w:rFonts w:ascii="Book Antiqua" w:eastAsia="標楷體" w:hAnsi="Book Antiqua" w:cs="Book Antiqua"/>
        </w:rPr>
        <w:t xml:space="preserve">report </w:t>
      </w:r>
      <w:r w:rsidRPr="00441E9F">
        <w:rPr>
          <w:rFonts w:ascii="Book Antiqua" w:eastAsia="標楷體" w:hAnsi="Book Antiqua" w:cs="Book Antiqua"/>
        </w:rPr>
        <w:t xml:space="preserve">must </w:t>
      </w:r>
      <w:r w:rsidR="00C0404D" w:rsidRPr="00441E9F">
        <w:rPr>
          <w:rFonts w:ascii="Book Antiqua" w:eastAsia="標楷體" w:hAnsi="Book Antiqua" w:cs="Book Antiqua"/>
        </w:rPr>
        <w:t xml:space="preserve">be sent to the </w:t>
      </w:r>
      <w:r w:rsidRPr="00441E9F">
        <w:rPr>
          <w:rFonts w:ascii="Book Antiqua" w:eastAsia="標楷體" w:hAnsi="Book Antiqua" w:cs="Book Antiqua"/>
        </w:rPr>
        <w:t xml:space="preserve">Doctoral </w:t>
      </w:r>
      <w:r w:rsidR="00C0404D" w:rsidRPr="00441E9F">
        <w:rPr>
          <w:rFonts w:ascii="Book Antiqua" w:eastAsia="標楷體" w:hAnsi="Book Antiqua" w:cs="Book Antiqua"/>
        </w:rPr>
        <w:t>Degree Examination committee</w:t>
      </w:r>
      <w:r w:rsidRPr="00441E9F">
        <w:rPr>
          <w:rFonts w:ascii="Book Antiqua" w:eastAsia="標楷體" w:hAnsi="Book Antiqua" w:cs="Book Antiqua"/>
        </w:rPr>
        <w:t>.</w:t>
      </w:r>
      <w:r w:rsidR="00C0404D" w:rsidRPr="00441E9F">
        <w:rPr>
          <w:rFonts w:ascii="Book Antiqua" w:eastAsia="標楷體" w:hAnsi="Book Antiqua" w:cs="Book Antiqua"/>
        </w:rPr>
        <w:t xml:space="preserve"> </w:t>
      </w:r>
      <w:r w:rsidRPr="00441E9F">
        <w:rPr>
          <w:rFonts w:ascii="Book Antiqua" w:eastAsia="標楷體" w:hAnsi="Book Antiqua" w:cs="Book Antiqua"/>
        </w:rPr>
        <w:t xml:space="preserve">The </w:t>
      </w:r>
      <w:r w:rsidR="00C0404D" w:rsidRPr="00441E9F">
        <w:rPr>
          <w:rFonts w:ascii="Book Antiqua" w:eastAsia="標楷體" w:hAnsi="Book Antiqua" w:cs="Book Antiqua"/>
        </w:rPr>
        <w:t xml:space="preserve">committee must </w:t>
      </w:r>
      <w:r w:rsidR="00C06A01" w:rsidRPr="00441E9F">
        <w:rPr>
          <w:rFonts w:ascii="Book Antiqua" w:eastAsia="標楷體" w:hAnsi="Book Antiqua" w:cs="Book Antiqua"/>
        </w:rPr>
        <w:t xml:space="preserve">verify </w:t>
      </w:r>
      <w:r w:rsidR="00C0404D" w:rsidRPr="00441E9F">
        <w:rPr>
          <w:rFonts w:ascii="Book Antiqua" w:eastAsia="標楷體" w:hAnsi="Book Antiqua" w:cs="Book Antiqua"/>
        </w:rPr>
        <w:t xml:space="preserve">the </w:t>
      </w:r>
      <w:r w:rsidR="00C06A01" w:rsidRPr="00441E9F">
        <w:rPr>
          <w:rFonts w:ascii="Book Antiqua" w:eastAsia="標楷體" w:hAnsi="Book Antiqua" w:cs="Book Antiqua"/>
        </w:rPr>
        <w:t xml:space="preserve">candidate’s </w:t>
      </w:r>
      <w:r w:rsidR="00C0404D" w:rsidRPr="00441E9F">
        <w:rPr>
          <w:rFonts w:ascii="Book Antiqua" w:eastAsia="標楷體" w:hAnsi="Book Antiqua" w:cs="Book Antiqua"/>
        </w:rPr>
        <w:t xml:space="preserve">authorship before </w:t>
      </w:r>
      <w:r w:rsidRPr="00441E9F">
        <w:rPr>
          <w:rFonts w:ascii="Book Antiqua" w:eastAsia="標楷體" w:hAnsi="Book Antiqua" w:cs="Book Antiqua"/>
        </w:rPr>
        <w:t xml:space="preserve">the doctoral candidate may </w:t>
      </w:r>
      <w:r w:rsidR="00C06A01" w:rsidRPr="00441E9F">
        <w:rPr>
          <w:rFonts w:ascii="Book Antiqua" w:eastAsia="標楷體" w:hAnsi="Book Antiqua" w:cs="Book Antiqua"/>
        </w:rPr>
        <w:t xml:space="preserve">attempt his/her oral defense portion of the </w:t>
      </w:r>
      <w:r w:rsidRPr="00441E9F">
        <w:rPr>
          <w:rFonts w:ascii="Book Antiqua" w:eastAsia="標楷體" w:hAnsi="Book Antiqua" w:cs="Book Antiqua"/>
        </w:rPr>
        <w:t xml:space="preserve">Doctoral </w:t>
      </w:r>
      <w:r w:rsidR="00C0404D" w:rsidRPr="00441E9F">
        <w:rPr>
          <w:rFonts w:ascii="Book Antiqua" w:eastAsia="標楷體" w:hAnsi="Book Antiqua" w:cs="Book Antiqua"/>
        </w:rPr>
        <w:t>Degree Examination.</w:t>
      </w:r>
    </w:p>
    <w:p w14:paraId="1E8A45D2" w14:textId="516D14A5" w:rsidR="00DB77D7" w:rsidRPr="00441E9F" w:rsidRDefault="00B2571D" w:rsidP="00620534">
      <w:pPr>
        <w:pBdr>
          <w:top w:val="nil"/>
          <w:left w:val="nil"/>
          <w:bottom w:val="nil"/>
          <w:right w:val="nil"/>
          <w:between w:val="nil"/>
        </w:pBdr>
        <w:spacing w:beforeLines="100" w:before="240" w:afterLines="100" w:after="240" w:line="360" w:lineRule="auto"/>
        <w:rPr>
          <w:rFonts w:ascii="Book Antiqua" w:eastAsia="標楷體" w:hAnsi="Book Antiqua" w:cs="Book Antiqua"/>
        </w:rPr>
      </w:pPr>
      <w:r w:rsidRPr="00441E9F">
        <w:rPr>
          <w:rFonts w:ascii="Book Antiqua" w:eastAsia="標楷體" w:hAnsi="Book Antiqua" w:cs="Book Antiqua" w:hint="eastAsia"/>
        </w:rPr>
        <w:t>四</w:t>
      </w:r>
      <w:r w:rsidR="00734E4C" w:rsidRPr="00441E9F">
        <w:rPr>
          <w:rFonts w:ascii="Book Antiqua" w:eastAsia="標楷體" w:hAnsi="Book Antiqua" w:cs="Book Antiqua" w:hint="eastAsia"/>
        </w:rPr>
        <w:t>、</w:t>
      </w:r>
      <w:r w:rsidR="00C0404D" w:rsidRPr="00441E9F">
        <w:rPr>
          <w:rFonts w:ascii="Book Antiqua" w:eastAsia="標楷體" w:hAnsi="Book Antiqua" w:cs="Book Antiqua"/>
        </w:rPr>
        <w:t>畢業</w:t>
      </w:r>
      <w:r w:rsidR="00C0404D" w:rsidRPr="00441E9F">
        <w:rPr>
          <w:rFonts w:ascii="Book Antiqua" w:eastAsia="標楷體" w:hAnsi="Book Antiqua" w:cs="Book Antiqua"/>
        </w:rPr>
        <w:t xml:space="preserve"> Graduation</w:t>
      </w:r>
      <w:r w:rsidR="00C0404D" w:rsidRPr="00441E9F">
        <w:rPr>
          <w:rFonts w:ascii="Book Antiqua" w:eastAsia="標楷體" w:hAnsi="Book Antiqua" w:cs="Book Antiqua"/>
        </w:rPr>
        <w:t>：</w:t>
      </w:r>
    </w:p>
    <w:p w14:paraId="142538CD" w14:textId="60F47201" w:rsidR="00977A79" w:rsidRPr="00441E9F" w:rsidRDefault="00C86F3E" w:rsidP="00781423">
      <w:pPr>
        <w:spacing w:beforeLines="50" w:before="120" w:afterLines="50" w:after="120" w:line="280" w:lineRule="auto"/>
        <w:ind w:leftChars="177" w:left="425" w:firstLine="1"/>
        <w:rPr>
          <w:rFonts w:ascii="Book Antiqua" w:eastAsia="標楷體" w:hAnsi="Book Antiqua" w:cs="Book Antiqua"/>
        </w:rPr>
      </w:pPr>
      <w:r w:rsidRPr="00441E9F">
        <w:rPr>
          <w:rFonts w:ascii="Book Antiqua" w:eastAsia="標楷體" w:hAnsi="Book Antiqua" w:cs="Book Antiqua" w:hint="eastAsia"/>
        </w:rPr>
        <w:t>（</w:t>
      </w:r>
      <w:r w:rsidR="00B2571D" w:rsidRPr="00441E9F">
        <w:rPr>
          <w:rFonts w:ascii="Book Antiqua" w:eastAsia="標楷體" w:hAnsi="Book Antiqua" w:cs="Book Antiqua" w:hint="eastAsia"/>
        </w:rPr>
        <w:t>一</w:t>
      </w:r>
      <w:r w:rsidRPr="00441E9F">
        <w:rPr>
          <w:rFonts w:ascii="Book Antiqua" w:eastAsia="標楷體" w:hAnsi="Book Antiqua" w:cs="Book Antiqua" w:hint="eastAsia"/>
        </w:rPr>
        <w:t>）</w:t>
      </w:r>
      <w:r w:rsidR="00C0404D" w:rsidRPr="00441E9F">
        <w:rPr>
          <w:rFonts w:ascii="Book Antiqua" w:eastAsia="標楷體" w:hAnsi="Book Antiqua" w:cs="Book Antiqua"/>
        </w:rPr>
        <w:t>符合上述修業規定。</w:t>
      </w:r>
    </w:p>
    <w:p w14:paraId="39A53A98" w14:textId="366D24B0" w:rsidR="00DB77D7" w:rsidRPr="00441E9F" w:rsidRDefault="00C06A01" w:rsidP="0064074E">
      <w:pPr>
        <w:ind w:leftChars="177" w:left="425" w:firstLine="426"/>
        <w:rPr>
          <w:rFonts w:ascii="Book Antiqua" w:eastAsia="標楷體" w:hAnsi="Book Antiqua" w:cs="Book Antiqua"/>
        </w:rPr>
      </w:pPr>
      <w:r w:rsidRPr="00441E9F">
        <w:rPr>
          <w:rFonts w:ascii="Book Antiqua" w:eastAsia="標楷體" w:hAnsi="Book Antiqua" w:cs="Book Antiqua" w:hint="eastAsia"/>
        </w:rPr>
        <w:t>G</w:t>
      </w:r>
      <w:r w:rsidRPr="00441E9F">
        <w:rPr>
          <w:rFonts w:ascii="Book Antiqua" w:eastAsia="標楷體" w:hAnsi="Book Antiqua" w:cs="Book Antiqua"/>
        </w:rPr>
        <w:t>raduating individuals must complete</w:t>
      </w:r>
      <w:r w:rsidR="00C0404D" w:rsidRPr="00441E9F">
        <w:rPr>
          <w:rFonts w:ascii="Book Antiqua" w:eastAsia="標楷體" w:hAnsi="Book Antiqua" w:cs="Book Antiqua"/>
        </w:rPr>
        <w:t xml:space="preserve"> all of the above requirements and </w:t>
      </w:r>
      <w:r w:rsidRPr="00441E9F">
        <w:rPr>
          <w:rFonts w:ascii="Book Antiqua" w:eastAsia="標楷體" w:hAnsi="Book Antiqua" w:cs="Book Antiqua"/>
        </w:rPr>
        <w:t xml:space="preserve">adhere to the </w:t>
      </w:r>
      <w:r w:rsidR="00C0404D" w:rsidRPr="00441E9F">
        <w:rPr>
          <w:rFonts w:ascii="Book Antiqua" w:eastAsia="標楷體" w:hAnsi="Book Antiqua" w:cs="Book Antiqua"/>
        </w:rPr>
        <w:t>rules.</w:t>
      </w:r>
    </w:p>
    <w:p w14:paraId="6CB564C0" w14:textId="104F7114" w:rsidR="00C64CCE" w:rsidRPr="00441E9F" w:rsidRDefault="00C86F3E" w:rsidP="0064074E">
      <w:pPr>
        <w:spacing w:beforeLines="100" w:before="240" w:afterLines="50" w:after="120" w:line="280" w:lineRule="auto"/>
        <w:ind w:leftChars="177" w:left="1131" w:hangingChars="294" w:hanging="706"/>
        <w:rPr>
          <w:rFonts w:ascii="Book Antiqua" w:eastAsia="標楷體" w:hAnsi="Book Antiqua" w:cs="Book Antiqua"/>
        </w:rPr>
      </w:pPr>
      <w:r w:rsidRPr="00441E9F">
        <w:rPr>
          <w:rFonts w:ascii="Book Antiqua" w:eastAsia="標楷體" w:hAnsi="Book Antiqua" w:cs="Book Antiqua" w:hint="eastAsia"/>
        </w:rPr>
        <w:t>（</w:t>
      </w:r>
      <w:r w:rsidR="00B2571D" w:rsidRPr="00441E9F">
        <w:rPr>
          <w:rFonts w:ascii="Book Antiqua" w:eastAsia="標楷體" w:hAnsi="Book Antiqua" w:cs="Book Antiqua" w:hint="eastAsia"/>
        </w:rPr>
        <w:t>二</w:t>
      </w:r>
      <w:r w:rsidRPr="00441E9F">
        <w:rPr>
          <w:rFonts w:ascii="Book Antiqua" w:eastAsia="標楷體" w:hAnsi="Book Antiqua" w:cs="Book Antiqua" w:hint="eastAsia"/>
        </w:rPr>
        <w:t>）</w:t>
      </w:r>
      <w:r w:rsidR="00C0404D" w:rsidRPr="00441E9F">
        <w:rPr>
          <w:rFonts w:ascii="Book Antiqua" w:eastAsia="標楷體" w:hAnsi="Book Antiqua" w:cs="Book Antiqua"/>
        </w:rPr>
        <w:t>本國生一般生畢業</w:t>
      </w:r>
      <w:proofErr w:type="gramStart"/>
      <w:r w:rsidR="00C0404D" w:rsidRPr="00441E9F">
        <w:rPr>
          <w:rFonts w:ascii="Book Antiqua" w:eastAsia="標楷體" w:hAnsi="Book Antiqua" w:cs="Book Antiqua"/>
        </w:rPr>
        <w:t>前需赴國外</w:t>
      </w:r>
      <w:proofErr w:type="gramEnd"/>
      <w:r w:rsidR="00C0404D" w:rsidRPr="00441E9F">
        <w:rPr>
          <w:rFonts w:ascii="Book Antiqua" w:eastAsia="標楷體" w:hAnsi="Book Antiqua" w:cs="Book Antiqua"/>
        </w:rPr>
        <w:t>進行交流需三個月以上，在職生在學期間需參加國際研討會並發表論文一次。</w:t>
      </w:r>
    </w:p>
    <w:p w14:paraId="12C5A0A1" w14:textId="249113E8" w:rsidR="00DB77D7" w:rsidRPr="00441E9F" w:rsidRDefault="001510F6" w:rsidP="00A61A0B">
      <w:pPr>
        <w:spacing w:afterLines="100" w:after="240" w:line="280" w:lineRule="auto"/>
        <w:ind w:leftChars="177" w:left="425" w:firstLineChars="177" w:firstLine="425"/>
        <w:rPr>
          <w:rFonts w:ascii="Book Antiqua" w:eastAsia="標楷體" w:hAnsi="Book Antiqua" w:cs="Book Antiqua"/>
        </w:rPr>
      </w:pPr>
      <w:r w:rsidRPr="00441E9F">
        <w:rPr>
          <w:rFonts w:ascii="Book Antiqua" w:eastAsia="標楷體" w:hAnsi="Book Antiqua" w:cs="Book Antiqua"/>
        </w:rPr>
        <w:t>Native</w:t>
      </w:r>
      <w:r w:rsidR="00C0404D" w:rsidRPr="00441E9F">
        <w:rPr>
          <w:rFonts w:ascii="Book Antiqua" w:eastAsia="標楷體" w:hAnsi="Book Antiqua" w:cs="Book Antiqua"/>
        </w:rPr>
        <w:t xml:space="preserve"> students must have spent at least three months abroad </w:t>
      </w:r>
      <w:r w:rsidRPr="00441E9F">
        <w:rPr>
          <w:rFonts w:ascii="Book Antiqua" w:eastAsia="標楷體" w:hAnsi="Book Antiqua" w:cs="Book Antiqua"/>
        </w:rPr>
        <w:t xml:space="preserve">to take courses or carry out research </w:t>
      </w:r>
      <w:r w:rsidR="00C0404D" w:rsidRPr="00441E9F">
        <w:rPr>
          <w:rFonts w:ascii="Book Antiqua" w:eastAsia="標楷體" w:hAnsi="Book Antiqua" w:cs="Book Antiqua"/>
        </w:rPr>
        <w:t xml:space="preserve">in </w:t>
      </w:r>
      <w:r w:rsidRPr="00441E9F">
        <w:rPr>
          <w:rFonts w:ascii="Book Antiqua" w:eastAsia="標楷體" w:hAnsi="Book Antiqua" w:cs="Book Antiqua"/>
        </w:rPr>
        <w:t>a university or research institute</w:t>
      </w:r>
      <w:r w:rsidR="00C0404D" w:rsidRPr="00441E9F">
        <w:rPr>
          <w:rFonts w:ascii="Book Antiqua" w:eastAsia="標楷體" w:hAnsi="Book Antiqua" w:cs="Book Antiqua"/>
        </w:rPr>
        <w:t xml:space="preserve">. </w:t>
      </w:r>
      <w:r w:rsidR="00C06A01" w:rsidRPr="00441E9F">
        <w:rPr>
          <w:rFonts w:ascii="Book Antiqua" w:eastAsia="標楷體" w:hAnsi="Book Antiqua" w:cs="Book Antiqua"/>
        </w:rPr>
        <w:t>N</w:t>
      </w:r>
      <w:r w:rsidRPr="00441E9F">
        <w:rPr>
          <w:rFonts w:ascii="Book Antiqua" w:eastAsia="標楷體" w:hAnsi="Book Antiqua" w:cs="Book Antiqua"/>
        </w:rPr>
        <w:t>ative</w:t>
      </w:r>
      <w:r w:rsidR="00C0404D" w:rsidRPr="00441E9F">
        <w:rPr>
          <w:rFonts w:ascii="Book Antiqua" w:eastAsia="標楷體" w:hAnsi="Book Antiqua" w:cs="Book Antiqua"/>
        </w:rPr>
        <w:t xml:space="preserve"> students</w:t>
      </w:r>
      <w:r w:rsidRPr="00441E9F">
        <w:rPr>
          <w:rFonts w:ascii="Book Antiqua" w:eastAsia="標楷體" w:hAnsi="Book Antiqua" w:cs="Book Antiqua"/>
        </w:rPr>
        <w:t xml:space="preserve"> </w:t>
      </w:r>
      <w:r w:rsidR="00C06A01" w:rsidRPr="00441E9F">
        <w:rPr>
          <w:rFonts w:ascii="Book Antiqua" w:eastAsia="標楷體" w:hAnsi="Book Antiqua" w:cs="Book Antiqua"/>
        </w:rPr>
        <w:t>with an active employment</w:t>
      </w:r>
      <w:r w:rsidR="00C0404D" w:rsidRPr="00441E9F">
        <w:rPr>
          <w:rFonts w:ascii="Book Antiqua" w:eastAsia="標楷體" w:hAnsi="Book Antiqua" w:cs="Book Antiqua"/>
        </w:rPr>
        <w:t xml:space="preserve"> must have</w:t>
      </w:r>
      <w:r w:rsidRPr="00441E9F">
        <w:rPr>
          <w:rFonts w:ascii="Book Antiqua" w:eastAsia="標楷體" w:hAnsi="Book Antiqua" w:cs="Book Antiqua"/>
        </w:rPr>
        <w:t xml:space="preserve"> attended and</w:t>
      </w:r>
      <w:r w:rsidR="00C0404D" w:rsidRPr="00441E9F">
        <w:rPr>
          <w:rFonts w:ascii="Book Antiqua" w:eastAsia="標楷體" w:hAnsi="Book Antiqua" w:cs="Book Antiqua"/>
        </w:rPr>
        <w:t xml:space="preserve"> presented at an international conference at least </w:t>
      </w:r>
      <w:r w:rsidR="00C0404D" w:rsidRPr="00441E9F">
        <w:rPr>
          <w:rFonts w:ascii="Book Antiqua" w:eastAsia="標楷體" w:hAnsi="Book Antiqua" w:cs="Book Antiqua"/>
        </w:rPr>
        <w:lastRenderedPageBreak/>
        <w:t xml:space="preserve">once. </w:t>
      </w:r>
    </w:p>
    <w:p w14:paraId="4F89D98E" w14:textId="496DE467" w:rsidR="00FF2748" w:rsidRPr="00441E9F" w:rsidRDefault="00C86F3E" w:rsidP="002D034F">
      <w:pPr>
        <w:spacing w:afterLines="50" w:after="120" w:line="280" w:lineRule="auto"/>
        <w:ind w:left="1134" w:hanging="708"/>
        <w:rPr>
          <w:rFonts w:ascii="Book Antiqua" w:eastAsia="標楷體" w:hAnsi="Book Antiqua" w:cs="Book Antiqua"/>
        </w:rPr>
      </w:pPr>
      <w:r w:rsidRPr="00441E9F">
        <w:rPr>
          <w:rFonts w:ascii="Book Antiqua" w:eastAsia="標楷體" w:hAnsi="Book Antiqua" w:cs="Book Antiqua" w:hint="eastAsia"/>
        </w:rPr>
        <w:t>（三）</w:t>
      </w:r>
      <w:r w:rsidR="00C0404D" w:rsidRPr="00441E9F">
        <w:rPr>
          <w:rFonts w:ascii="Book Antiqua" w:eastAsia="標楷體" w:hAnsi="Book Antiqua" w:cs="Book Antiqua"/>
        </w:rPr>
        <w:t>通過博士班學位考試，得提出畢業之申請，研究生辦理畢業離校時，需繳交「畢業論文之原創性報告」及「研究生學位論文符合學術倫理規範聲明書」，並由指導</w:t>
      </w:r>
      <w:proofErr w:type="gramStart"/>
      <w:r w:rsidR="00C0404D" w:rsidRPr="00441E9F">
        <w:rPr>
          <w:rFonts w:ascii="Book Antiqua" w:eastAsia="標楷體" w:hAnsi="Book Antiqua" w:cs="Book Antiqua"/>
        </w:rPr>
        <w:t>教授親簽後</w:t>
      </w:r>
      <w:proofErr w:type="gramEnd"/>
      <w:r w:rsidR="00C0404D" w:rsidRPr="00441E9F">
        <w:rPr>
          <w:rFonts w:ascii="Book Antiqua" w:eastAsia="標楷體" w:hAnsi="Book Antiqua" w:cs="Book Antiqua"/>
        </w:rPr>
        <w:t>，</w:t>
      </w:r>
      <w:proofErr w:type="gramStart"/>
      <w:r w:rsidR="00C0404D" w:rsidRPr="00441E9F">
        <w:rPr>
          <w:rFonts w:ascii="Book Antiqua" w:eastAsia="標楷體" w:hAnsi="Book Antiqua" w:cs="Book Antiqua"/>
        </w:rPr>
        <w:t>繳交至系辦公室</w:t>
      </w:r>
      <w:proofErr w:type="gramEnd"/>
      <w:r w:rsidR="00C0404D" w:rsidRPr="00441E9F">
        <w:rPr>
          <w:rFonts w:ascii="Book Antiqua" w:eastAsia="標楷體" w:hAnsi="Book Antiqua" w:cs="Book Antiqua"/>
        </w:rPr>
        <w:t>存查，方得畢業離校。</w:t>
      </w:r>
    </w:p>
    <w:p w14:paraId="42AFF7EF" w14:textId="1F8D6EBA" w:rsidR="006D4E64" w:rsidRDefault="00C06A01" w:rsidP="00A61A0B">
      <w:pPr>
        <w:spacing w:line="280" w:lineRule="auto"/>
        <w:ind w:left="426" w:firstLine="459"/>
        <w:rPr>
          <w:rFonts w:ascii="Book Antiqua" w:eastAsia="標楷體" w:hAnsi="Book Antiqua" w:cs="Book Antiqua"/>
        </w:rPr>
      </w:pPr>
      <w:r w:rsidRPr="00842137">
        <w:rPr>
          <w:rFonts w:ascii="Book Antiqua" w:eastAsia="標楷體" w:hAnsi="Book Antiqua" w:cs="Book Antiqua"/>
        </w:rPr>
        <w:t xml:space="preserve">Doctoral candidate(s) </w:t>
      </w:r>
      <w:r w:rsidR="00C0404D" w:rsidRPr="00842137">
        <w:rPr>
          <w:rFonts w:ascii="Book Antiqua" w:eastAsia="標楷體" w:hAnsi="Book Antiqua" w:cs="Book Antiqua"/>
        </w:rPr>
        <w:t>who have completed the Doctoral Degree Examination must apply for graduation</w:t>
      </w:r>
      <w:r w:rsidRPr="00842137">
        <w:rPr>
          <w:rFonts w:ascii="Book Antiqua" w:eastAsia="標楷體" w:hAnsi="Book Antiqua" w:cs="Book Antiqua"/>
        </w:rPr>
        <w:t xml:space="preserve">. </w:t>
      </w:r>
      <w:proofErr w:type="spellStart"/>
      <w:r w:rsidRPr="00842137">
        <w:rPr>
          <w:rFonts w:ascii="Book Antiqua" w:eastAsia="標楷體" w:hAnsi="Book Antiqua" w:cs="Book Antiqua"/>
        </w:rPr>
        <w:t>He/She</w:t>
      </w:r>
      <w:proofErr w:type="spellEnd"/>
      <w:r w:rsidR="00C0404D" w:rsidRPr="00842137">
        <w:rPr>
          <w:rFonts w:ascii="Book Antiqua" w:eastAsia="標楷體" w:hAnsi="Book Antiqua" w:cs="Book Antiqua"/>
        </w:rPr>
        <w:t xml:space="preserve"> must submit </w:t>
      </w:r>
      <w:r w:rsidRPr="00842137">
        <w:rPr>
          <w:rFonts w:ascii="Book Antiqua" w:eastAsia="標楷體" w:hAnsi="Book Antiqua" w:cs="Book Antiqua"/>
        </w:rPr>
        <w:t xml:space="preserve">his/her </w:t>
      </w:r>
      <w:r w:rsidR="00C0404D" w:rsidRPr="00842137">
        <w:rPr>
          <w:rFonts w:ascii="Book Antiqua" w:eastAsia="標楷體" w:hAnsi="Book Antiqua" w:cs="Book Antiqua"/>
        </w:rPr>
        <w:t xml:space="preserve">“Dissertation Authorship Verification Report” and “Academic Ethics Dissertation Compliance Verification Certificate.” Once these are signed by </w:t>
      </w:r>
      <w:r w:rsidRPr="00842137">
        <w:rPr>
          <w:rFonts w:ascii="Book Antiqua" w:eastAsia="標楷體" w:hAnsi="Book Antiqua" w:cs="Book Antiqua"/>
        </w:rPr>
        <w:t xml:space="preserve">his/her </w:t>
      </w:r>
      <w:r w:rsidR="00C0404D" w:rsidRPr="00842137">
        <w:rPr>
          <w:rFonts w:ascii="Book Antiqua" w:eastAsia="標楷體" w:hAnsi="Book Antiqua" w:cs="Book Antiqua"/>
        </w:rPr>
        <w:t xml:space="preserve">advisor, </w:t>
      </w:r>
      <w:r w:rsidRPr="00842137">
        <w:rPr>
          <w:rFonts w:ascii="Book Antiqua" w:eastAsia="標楷體" w:hAnsi="Book Antiqua" w:cs="Book Antiqua"/>
        </w:rPr>
        <w:t>the documents must</w:t>
      </w:r>
      <w:r w:rsidR="00C0404D" w:rsidRPr="00842137">
        <w:rPr>
          <w:rFonts w:ascii="Book Antiqua" w:eastAsia="標楷體" w:hAnsi="Book Antiqua" w:cs="Book Antiqua"/>
        </w:rPr>
        <w:t xml:space="preserve"> be submitted to the department office</w:t>
      </w:r>
      <w:r w:rsidRPr="00842137">
        <w:rPr>
          <w:rFonts w:ascii="Book Antiqua" w:eastAsia="標楷體" w:hAnsi="Book Antiqua" w:cs="Book Antiqua"/>
        </w:rPr>
        <w:t>. After checking and documentation,</w:t>
      </w:r>
      <w:r w:rsidR="00C0404D" w:rsidRPr="00842137">
        <w:rPr>
          <w:rFonts w:ascii="Book Antiqua" w:eastAsia="標楷體" w:hAnsi="Book Antiqua" w:cs="Book Antiqua"/>
        </w:rPr>
        <w:t xml:space="preserve"> the </w:t>
      </w:r>
      <w:r w:rsidR="00155FFB" w:rsidRPr="00842137">
        <w:rPr>
          <w:rFonts w:ascii="Book Antiqua" w:eastAsia="標楷體" w:hAnsi="Book Antiqua" w:cs="Book Antiqua"/>
        </w:rPr>
        <w:t xml:space="preserve">doctoral candidate(s) </w:t>
      </w:r>
      <w:r w:rsidR="00C0404D" w:rsidRPr="00842137">
        <w:rPr>
          <w:rFonts w:ascii="Book Antiqua" w:eastAsia="標楷體" w:hAnsi="Book Antiqua" w:cs="Book Antiqua"/>
        </w:rPr>
        <w:t>will be approved for graduation</w:t>
      </w:r>
      <w:bookmarkStart w:id="0" w:name="_GoBack"/>
      <w:bookmarkEnd w:id="0"/>
    </w:p>
    <w:p w14:paraId="50F3B26D" w14:textId="77777777" w:rsidR="00FB1385" w:rsidRDefault="00C0404D">
      <w:pPr>
        <w:pBdr>
          <w:top w:val="nil"/>
          <w:left w:val="nil"/>
          <w:bottom w:val="nil"/>
          <w:right w:val="nil"/>
          <w:between w:val="nil"/>
        </w:pBdr>
        <w:spacing w:before="280" w:line="360" w:lineRule="auto"/>
        <w:ind w:left="480" w:hanging="480"/>
        <w:rPr>
          <w:rFonts w:ascii="Book Antiqua" w:eastAsia="標楷體" w:hAnsi="Book Antiqua" w:cs="Book Antiqua"/>
          <w:color w:val="000000"/>
        </w:rPr>
      </w:pPr>
      <w:bookmarkStart w:id="1" w:name="_heading=h.gjdgxs" w:colFirst="0" w:colLast="0"/>
      <w:bookmarkEnd w:id="1"/>
      <w:r w:rsidRPr="00842137">
        <w:rPr>
          <w:rFonts w:ascii="Book Antiqua" w:eastAsia="標楷體" w:hAnsi="Book Antiqua" w:cs="Book Antiqua"/>
          <w:color w:val="000000"/>
        </w:rPr>
        <w:t>五、本規定經系</w:t>
      </w:r>
      <w:proofErr w:type="gramStart"/>
      <w:r w:rsidRPr="00842137">
        <w:rPr>
          <w:rFonts w:ascii="Book Antiqua" w:eastAsia="標楷體" w:hAnsi="Book Antiqua" w:cs="Book Antiqua"/>
          <w:color w:val="000000"/>
        </w:rPr>
        <w:t>務</w:t>
      </w:r>
      <w:proofErr w:type="gramEnd"/>
      <w:r w:rsidRPr="00842137">
        <w:rPr>
          <w:rFonts w:ascii="Book Antiqua" w:eastAsia="標楷體" w:hAnsi="Book Antiqua" w:cs="Book Antiqua"/>
          <w:color w:val="000000"/>
        </w:rPr>
        <w:t>會議、院</w:t>
      </w:r>
      <w:proofErr w:type="gramStart"/>
      <w:r w:rsidRPr="00842137">
        <w:rPr>
          <w:rFonts w:ascii="Book Antiqua" w:eastAsia="標楷體" w:hAnsi="Book Antiqua" w:cs="Book Antiqua"/>
          <w:color w:val="000000"/>
        </w:rPr>
        <w:t>務</w:t>
      </w:r>
      <w:proofErr w:type="gramEnd"/>
      <w:r w:rsidRPr="00842137">
        <w:rPr>
          <w:rFonts w:ascii="Book Antiqua" w:eastAsia="標楷體" w:hAnsi="Book Antiqua" w:cs="Book Antiqua"/>
          <w:color w:val="000000"/>
        </w:rPr>
        <w:t>會議通過，簽請校長核定後施行，修正時亦同。</w:t>
      </w:r>
    </w:p>
    <w:p w14:paraId="73C7758C" w14:textId="190787DC" w:rsidR="00DB77D7" w:rsidRPr="00842137" w:rsidRDefault="00C0404D" w:rsidP="00721E9D">
      <w:pPr>
        <w:pBdr>
          <w:top w:val="nil"/>
          <w:left w:val="nil"/>
          <w:bottom w:val="nil"/>
          <w:right w:val="nil"/>
          <w:between w:val="nil"/>
        </w:pBdr>
        <w:ind w:firstLine="511"/>
        <w:rPr>
          <w:rFonts w:ascii="Book Antiqua" w:eastAsia="標楷體" w:hAnsi="Book Antiqua" w:cs="新細明體"/>
          <w:color w:val="000000"/>
        </w:rPr>
      </w:pPr>
      <w:r w:rsidRPr="00842137">
        <w:rPr>
          <w:rFonts w:ascii="Book Antiqua" w:eastAsia="標楷體" w:hAnsi="Book Antiqua" w:cs="Book Antiqua"/>
          <w:color w:val="000000"/>
        </w:rPr>
        <w:t xml:space="preserve">These rules </w:t>
      </w:r>
      <w:r w:rsidRPr="00842137">
        <w:rPr>
          <w:rFonts w:ascii="Book Antiqua" w:eastAsia="標楷體" w:hAnsi="Book Antiqua" w:cs="Book Antiqua"/>
        </w:rPr>
        <w:t xml:space="preserve">will go into effect after having </w:t>
      </w:r>
      <w:r w:rsidRPr="00842137">
        <w:rPr>
          <w:rFonts w:ascii="Book Antiqua" w:eastAsia="標楷體" w:hAnsi="Book Antiqua" w:cs="Book Antiqua"/>
          <w:color w:val="000000"/>
        </w:rPr>
        <w:t xml:space="preserve">been ratified by the </w:t>
      </w:r>
      <w:r w:rsidRPr="00842137">
        <w:rPr>
          <w:rFonts w:ascii="Book Antiqua" w:eastAsia="標楷體" w:hAnsi="Book Antiqua" w:cs="Book Antiqua"/>
        </w:rPr>
        <w:t>department</w:t>
      </w:r>
      <w:r w:rsidR="00155FFB" w:rsidRPr="00842137">
        <w:rPr>
          <w:rFonts w:ascii="Book Antiqua" w:eastAsia="標楷體" w:hAnsi="Book Antiqua" w:cs="Book Antiqua"/>
        </w:rPr>
        <w:t>,</w:t>
      </w:r>
      <w:r w:rsidRPr="00842137">
        <w:rPr>
          <w:rFonts w:ascii="Book Antiqua" w:eastAsia="標楷體" w:hAnsi="Book Antiqua" w:cs="Book Antiqua"/>
        </w:rPr>
        <w:t xml:space="preserve"> </w:t>
      </w:r>
      <w:r w:rsidR="00155FFB" w:rsidRPr="00842137">
        <w:rPr>
          <w:rFonts w:ascii="Book Antiqua" w:eastAsia="標楷體" w:hAnsi="Book Antiqua" w:cs="Book Antiqua"/>
        </w:rPr>
        <w:t xml:space="preserve">ratified by the </w:t>
      </w:r>
      <w:r w:rsidRPr="00842137">
        <w:rPr>
          <w:rFonts w:ascii="Book Antiqua" w:eastAsia="標楷體" w:hAnsi="Book Antiqua" w:cs="Book Antiqua"/>
        </w:rPr>
        <w:t>college, and signed by the university president</w:t>
      </w:r>
      <w:r w:rsidR="00155FFB" w:rsidRPr="00842137">
        <w:rPr>
          <w:rFonts w:ascii="Book Antiqua" w:eastAsia="標楷體" w:hAnsi="Book Antiqua" w:cs="Book Antiqua"/>
        </w:rPr>
        <w:t xml:space="preserve">; </w:t>
      </w:r>
      <w:r w:rsidRPr="00842137">
        <w:rPr>
          <w:rFonts w:ascii="Book Antiqua" w:eastAsia="標楷體" w:hAnsi="Book Antiqua" w:cs="Book Antiqua"/>
        </w:rPr>
        <w:t>including all amendments.</w:t>
      </w:r>
    </w:p>
    <w:sectPr w:rsidR="00DB77D7" w:rsidRPr="00842137" w:rsidSect="00C348EC">
      <w:footerReference w:type="default" r:id="rId9"/>
      <w:pgSz w:w="11906" w:h="16838"/>
      <w:pgMar w:top="1134" w:right="991" w:bottom="1134"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F7465" w14:textId="77777777" w:rsidR="006014F0" w:rsidRDefault="006014F0">
      <w:r>
        <w:separator/>
      </w:r>
    </w:p>
  </w:endnote>
  <w:endnote w:type="continuationSeparator" w:id="0">
    <w:p w14:paraId="414DA775" w14:textId="77777777" w:rsidR="006014F0" w:rsidRDefault="0060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1D21" w14:textId="4EF602F5" w:rsidR="00C0404D" w:rsidRDefault="00C0404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441E9F">
      <w:rPr>
        <w:rFonts w:eastAsia="Calibri"/>
        <w:noProof/>
        <w:color w:val="000000"/>
        <w:sz w:val="20"/>
        <w:szCs w:val="20"/>
      </w:rPr>
      <w:t>6</w:t>
    </w:r>
    <w:r>
      <w:rPr>
        <w:color w:val="000000"/>
        <w:sz w:val="20"/>
        <w:szCs w:val="20"/>
      </w:rPr>
      <w:fldChar w:fldCharType="end"/>
    </w:r>
  </w:p>
  <w:p w14:paraId="1F455CC6" w14:textId="77777777" w:rsidR="00C0404D" w:rsidRDefault="00C0404D">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C2B3F" w14:textId="77777777" w:rsidR="006014F0" w:rsidRDefault="006014F0">
      <w:r>
        <w:separator/>
      </w:r>
    </w:p>
  </w:footnote>
  <w:footnote w:type="continuationSeparator" w:id="0">
    <w:p w14:paraId="23EFE466" w14:textId="77777777" w:rsidR="006014F0" w:rsidRDefault="00601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6386"/>
    <w:multiLevelType w:val="multilevel"/>
    <w:tmpl w:val="C91E16D8"/>
    <w:lvl w:ilvl="0">
      <w:start w:val="1"/>
      <w:numFmt w:val="upperRoman"/>
      <w:lvlText w:val="%1."/>
      <w:lvlJc w:val="left"/>
      <w:pPr>
        <w:ind w:left="2285" w:hanging="480"/>
      </w:pPr>
    </w:lvl>
    <w:lvl w:ilvl="1">
      <w:start w:val="1"/>
      <w:numFmt w:val="decimal"/>
      <w:lvlText w:val="%2、"/>
      <w:lvlJc w:val="left"/>
      <w:pPr>
        <w:ind w:left="2765" w:hanging="480"/>
      </w:pPr>
    </w:lvl>
    <w:lvl w:ilvl="2">
      <w:start w:val="1"/>
      <w:numFmt w:val="lowerRoman"/>
      <w:lvlText w:val="%3."/>
      <w:lvlJc w:val="right"/>
      <w:pPr>
        <w:ind w:left="3245" w:hanging="480"/>
      </w:pPr>
    </w:lvl>
    <w:lvl w:ilvl="3">
      <w:start w:val="1"/>
      <w:numFmt w:val="decimal"/>
      <w:lvlText w:val="%4."/>
      <w:lvlJc w:val="left"/>
      <w:pPr>
        <w:ind w:left="3725" w:hanging="480"/>
      </w:pPr>
    </w:lvl>
    <w:lvl w:ilvl="4">
      <w:start w:val="1"/>
      <w:numFmt w:val="decimal"/>
      <w:lvlText w:val="%5、"/>
      <w:lvlJc w:val="left"/>
      <w:pPr>
        <w:ind w:left="4205" w:hanging="480"/>
      </w:pPr>
    </w:lvl>
    <w:lvl w:ilvl="5">
      <w:start w:val="1"/>
      <w:numFmt w:val="lowerRoman"/>
      <w:lvlText w:val="%6."/>
      <w:lvlJc w:val="right"/>
      <w:pPr>
        <w:ind w:left="4685" w:hanging="480"/>
      </w:pPr>
    </w:lvl>
    <w:lvl w:ilvl="6">
      <w:start w:val="1"/>
      <w:numFmt w:val="decimal"/>
      <w:lvlText w:val="%7."/>
      <w:lvlJc w:val="left"/>
      <w:pPr>
        <w:ind w:left="5165" w:hanging="480"/>
      </w:pPr>
    </w:lvl>
    <w:lvl w:ilvl="7">
      <w:start w:val="1"/>
      <w:numFmt w:val="decimal"/>
      <w:lvlText w:val="%8、"/>
      <w:lvlJc w:val="left"/>
      <w:pPr>
        <w:ind w:left="5645" w:hanging="480"/>
      </w:pPr>
    </w:lvl>
    <w:lvl w:ilvl="8">
      <w:start w:val="1"/>
      <w:numFmt w:val="lowerRoman"/>
      <w:lvlText w:val="%9."/>
      <w:lvlJc w:val="right"/>
      <w:pPr>
        <w:ind w:left="6125" w:hanging="480"/>
      </w:pPr>
    </w:lvl>
  </w:abstractNum>
  <w:abstractNum w:abstractNumId="1" w15:restartNumberingAfterBreak="0">
    <w:nsid w:val="3AFE636E"/>
    <w:multiLevelType w:val="multilevel"/>
    <w:tmpl w:val="959ACE46"/>
    <w:lvl w:ilvl="0">
      <w:start w:val="4"/>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1BD7C6E"/>
    <w:multiLevelType w:val="multilevel"/>
    <w:tmpl w:val="BC4E950C"/>
    <w:lvl w:ilvl="0">
      <w:start w:val="1"/>
      <w:numFmt w:val="decimal"/>
      <w:lvlText w:val="%1、"/>
      <w:lvlJc w:val="left"/>
      <w:pPr>
        <w:ind w:left="1798" w:hanging="720"/>
      </w:pPr>
      <w:rPr>
        <w:rFonts w:ascii="Book Antiqua" w:eastAsia="Book Antiqua" w:hAnsi="Book Antiqua" w:cs="Book Antiqua"/>
      </w:rPr>
    </w:lvl>
    <w:lvl w:ilvl="1">
      <w:start w:val="1"/>
      <w:numFmt w:val="decim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decim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decimal"/>
      <w:lvlText w:val="%8、"/>
      <w:lvlJc w:val="left"/>
      <w:pPr>
        <w:ind w:left="4918" w:hanging="480"/>
      </w:pPr>
    </w:lvl>
    <w:lvl w:ilvl="8">
      <w:start w:val="1"/>
      <w:numFmt w:val="lowerRoman"/>
      <w:lvlText w:val="%9."/>
      <w:lvlJc w:val="right"/>
      <w:pPr>
        <w:ind w:left="5398" w:hanging="480"/>
      </w:pPr>
    </w:lvl>
  </w:abstractNum>
  <w:abstractNum w:abstractNumId="3" w15:restartNumberingAfterBreak="0">
    <w:nsid w:val="6AB159E1"/>
    <w:multiLevelType w:val="hybridMultilevel"/>
    <w:tmpl w:val="9C32A8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D7"/>
    <w:rsid w:val="00000DD0"/>
    <w:rsid w:val="00007081"/>
    <w:rsid w:val="00026A41"/>
    <w:rsid w:val="00032684"/>
    <w:rsid w:val="00034E2E"/>
    <w:rsid w:val="00043553"/>
    <w:rsid w:val="0004557A"/>
    <w:rsid w:val="0004784B"/>
    <w:rsid w:val="000709E4"/>
    <w:rsid w:val="00077C43"/>
    <w:rsid w:val="00087D06"/>
    <w:rsid w:val="000A6CC1"/>
    <w:rsid w:val="000B495B"/>
    <w:rsid w:val="000C60E1"/>
    <w:rsid w:val="000F287A"/>
    <w:rsid w:val="000F45C6"/>
    <w:rsid w:val="001060AB"/>
    <w:rsid w:val="00107E27"/>
    <w:rsid w:val="0012243E"/>
    <w:rsid w:val="00123F88"/>
    <w:rsid w:val="001510F6"/>
    <w:rsid w:val="00155FFB"/>
    <w:rsid w:val="0016228D"/>
    <w:rsid w:val="001752CD"/>
    <w:rsid w:val="001834CF"/>
    <w:rsid w:val="001A5676"/>
    <w:rsid w:val="001C65B4"/>
    <w:rsid w:val="001E1FBF"/>
    <w:rsid w:val="001F0959"/>
    <w:rsid w:val="001F63E3"/>
    <w:rsid w:val="002152BE"/>
    <w:rsid w:val="002240A4"/>
    <w:rsid w:val="002260A5"/>
    <w:rsid w:val="00233A2A"/>
    <w:rsid w:val="002364AB"/>
    <w:rsid w:val="00236CAE"/>
    <w:rsid w:val="00240AC8"/>
    <w:rsid w:val="00254823"/>
    <w:rsid w:val="00261F89"/>
    <w:rsid w:val="00265899"/>
    <w:rsid w:val="00285E2A"/>
    <w:rsid w:val="00292A58"/>
    <w:rsid w:val="002C53DF"/>
    <w:rsid w:val="002D034F"/>
    <w:rsid w:val="002D0A94"/>
    <w:rsid w:val="002F193B"/>
    <w:rsid w:val="002F2712"/>
    <w:rsid w:val="00321564"/>
    <w:rsid w:val="00323943"/>
    <w:rsid w:val="003308B9"/>
    <w:rsid w:val="003333FC"/>
    <w:rsid w:val="00344B8E"/>
    <w:rsid w:val="00361F28"/>
    <w:rsid w:val="003649AB"/>
    <w:rsid w:val="00374B10"/>
    <w:rsid w:val="00381567"/>
    <w:rsid w:val="00382B17"/>
    <w:rsid w:val="003973AD"/>
    <w:rsid w:val="003B75B5"/>
    <w:rsid w:val="003C6BCE"/>
    <w:rsid w:val="003E569A"/>
    <w:rsid w:val="003F4261"/>
    <w:rsid w:val="00401823"/>
    <w:rsid w:val="00417024"/>
    <w:rsid w:val="00435BFA"/>
    <w:rsid w:val="00441E9F"/>
    <w:rsid w:val="00443E2A"/>
    <w:rsid w:val="00464ED7"/>
    <w:rsid w:val="00494DBD"/>
    <w:rsid w:val="00495E76"/>
    <w:rsid w:val="004A5821"/>
    <w:rsid w:val="004A7804"/>
    <w:rsid w:val="004B0477"/>
    <w:rsid w:val="004B1442"/>
    <w:rsid w:val="004C4241"/>
    <w:rsid w:val="004D30F8"/>
    <w:rsid w:val="004D696D"/>
    <w:rsid w:val="004E5ACD"/>
    <w:rsid w:val="00502285"/>
    <w:rsid w:val="0051536B"/>
    <w:rsid w:val="00531151"/>
    <w:rsid w:val="00546996"/>
    <w:rsid w:val="0058186C"/>
    <w:rsid w:val="00582F05"/>
    <w:rsid w:val="00583E40"/>
    <w:rsid w:val="00595EF4"/>
    <w:rsid w:val="005A372A"/>
    <w:rsid w:val="005B0958"/>
    <w:rsid w:val="005D246E"/>
    <w:rsid w:val="005D3661"/>
    <w:rsid w:val="005F1E0A"/>
    <w:rsid w:val="005F24C7"/>
    <w:rsid w:val="006014F0"/>
    <w:rsid w:val="00611942"/>
    <w:rsid w:val="00620534"/>
    <w:rsid w:val="006242C5"/>
    <w:rsid w:val="006246E2"/>
    <w:rsid w:val="00626B98"/>
    <w:rsid w:val="0064074E"/>
    <w:rsid w:val="006622F4"/>
    <w:rsid w:val="00667EFB"/>
    <w:rsid w:val="00683F22"/>
    <w:rsid w:val="00694D45"/>
    <w:rsid w:val="006A094D"/>
    <w:rsid w:val="006A11F0"/>
    <w:rsid w:val="006A403E"/>
    <w:rsid w:val="006B78E3"/>
    <w:rsid w:val="006D2B32"/>
    <w:rsid w:val="006D4E64"/>
    <w:rsid w:val="006E572A"/>
    <w:rsid w:val="006E7EA4"/>
    <w:rsid w:val="006F01C8"/>
    <w:rsid w:val="00702F88"/>
    <w:rsid w:val="00721E9D"/>
    <w:rsid w:val="00726AA5"/>
    <w:rsid w:val="00734E4C"/>
    <w:rsid w:val="00744ED5"/>
    <w:rsid w:val="00776872"/>
    <w:rsid w:val="00781423"/>
    <w:rsid w:val="007867E7"/>
    <w:rsid w:val="0079055E"/>
    <w:rsid w:val="007A467F"/>
    <w:rsid w:val="007D6DFE"/>
    <w:rsid w:val="0080515B"/>
    <w:rsid w:val="00842137"/>
    <w:rsid w:val="008543B4"/>
    <w:rsid w:val="0085495D"/>
    <w:rsid w:val="00855162"/>
    <w:rsid w:val="008573EE"/>
    <w:rsid w:val="00880000"/>
    <w:rsid w:val="00882353"/>
    <w:rsid w:val="008838B1"/>
    <w:rsid w:val="00893519"/>
    <w:rsid w:val="008C45EA"/>
    <w:rsid w:val="008D3673"/>
    <w:rsid w:val="008D371D"/>
    <w:rsid w:val="008E31BB"/>
    <w:rsid w:val="008F3639"/>
    <w:rsid w:val="0090568B"/>
    <w:rsid w:val="00913D0E"/>
    <w:rsid w:val="009334B3"/>
    <w:rsid w:val="00933947"/>
    <w:rsid w:val="009362F0"/>
    <w:rsid w:val="00955BA0"/>
    <w:rsid w:val="009739AD"/>
    <w:rsid w:val="009778E1"/>
    <w:rsid w:val="00977A79"/>
    <w:rsid w:val="009873EA"/>
    <w:rsid w:val="00997E84"/>
    <w:rsid w:val="009A1787"/>
    <w:rsid w:val="009C536A"/>
    <w:rsid w:val="009D50CF"/>
    <w:rsid w:val="009E4CE3"/>
    <w:rsid w:val="009F7543"/>
    <w:rsid w:val="00A13779"/>
    <w:rsid w:val="00A140ED"/>
    <w:rsid w:val="00A14B85"/>
    <w:rsid w:val="00A348A2"/>
    <w:rsid w:val="00A42992"/>
    <w:rsid w:val="00A50BC5"/>
    <w:rsid w:val="00A61A0B"/>
    <w:rsid w:val="00A65225"/>
    <w:rsid w:val="00A74C80"/>
    <w:rsid w:val="00A8073D"/>
    <w:rsid w:val="00A831C4"/>
    <w:rsid w:val="00A83BE2"/>
    <w:rsid w:val="00AA601F"/>
    <w:rsid w:val="00AB1E21"/>
    <w:rsid w:val="00AB7B84"/>
    <w:rsid w:val="00AE2A11"/>
    <w:rsid w:val="00AF1C85"/>
    <w:rsid w:val="00B025FE"/>
    <w:rsid w:val="00B027F8"/>
    <w:rsid w:val="00B14D76"/>
    <w:rsid w:val="00B15816"/>
    <w:rsid w:val="00B20C4D"/>
    <w:rsid w:val="00B2571D"/>
    <w:rsid w:val="00B35C82"/>
    <w:rsid w:val="00B44803"/>
    <w:rsid w:val="00B45359"/>
    <w:rsid w:val="00B516D7"/>
    <w:rsid w:val="00B61660"/>
    <w:rsid w:val="00B65D02"/>
    <w:rsid w:val="00B75C2E"/>
    <w:rsid w:val="00B803D7"/>
    <w:rsid w:val="00B85160"/>
    <w:rsid w:val="00BD48C9"/>
    <w:rsid w:val="00BD5701"/>
    <w:rsid w:val="00BE4611"/>
    <w:rsid w:val="00BF6ED2"/>
    <w:rsid w:val="00C0404D"/>
    <w:rsid w:val="00C06A01"/>
    <w:rsid w:val="00C1523E"/>
    <w:rsid w:val="00C26538"/>
    <w:rsid w:val="00C30F95"/>
    <w:rsid w:val="00C32187"/>
    <w:rsid w:val="00C348EC"/>
    <w:rsid w:val="00C366DC"/>
    <w:rsid w:val="00C420A4"/>
    <w:rsid w:val="00C42DE1"/>
    <w:rsid w:val="00C44758"/>
    <w:rsid w:val="00C478FF"/>
    <w:rsid w:val="00C51654"/>
    <w:rsid w:val="00C577CC"/>
    <w:rsid w:val="00C60555"/>
    <w:rsid w:val="00C64CCE"/>
    <w:rsid w:val="00C67D74"/>
    <w:rsid w:val="00C71949"/>
    <w:rsid w:val="00C727D4"/>
    <w:rsid w:val="00C818E3"/>
    <w:rsid w:val="00C849D8"/>
    <w:rsid w:val="00C86F3E"/>
    <w:rsid w:val="00CA4EF6"/>
    <w:rsid w:val="00CB5682"/>
    <w:rsid w:val="00CD4ACA"/>
    <w:rsid w:val="00CD56F2"/>
    <w:rsid w:val="00D02096"/>
    <w:rsid w:val="00D36A23"/>
    <w:rsid w:val="00D54CF0"/>
    <w:rsid w:val="00D552E7"/>
    <w:rsid w:val="00D863E3"/>
    <w:rsid w:val="00DA7EA8"/>
    <w:rsid w:val="00DB77D7"/>
    <w:rsid w:val="00DC3168"/>
    <w:rsid w:val="00DC67A8"/>
    <w:rsid w:val="00DE246A"/>
    <w:rsid w:val="00DE5F74"/>
    <w:rsid w:val="00DF24AF"/>
    <w:rsid w:val="00DF464B"/>
    <w:rsid w:val="00E00288"/>
    <w:rsid w:val="00E3457F"/>
    <w:rsid w:val="00E37D1A"/>
    <w:rsid w:val="00E4221E"/>
    <w:rsid w:val="00E47008"/>
    <w:rsid w:val="00E63513"/>
    <w:rsid w:val="00E76107"/>
    <w:rsid w:val="00E80272"/>
    <w:rsid w:val="00E937C7"/>
    <w:rsid w:val="00EA4047"/>
    <w:rsid w:val="00EB22C3"/>
    <w:rsid w:val="00EC2C48"/>
    <w:rsid w:val="00ED36DA"/>
    <w:rsid w:val="00EE0233"/>
    <w:rsid w:val="00EE0F67"/>
    <w:rsid w:val="00F02FEE"/>
    <w:rsid w:val="00F11AAA"/>
    <w:rsid w:val="00F22DB9"/>
    <w:rsid w:val="00F25566"/>
    <w:rsid w:val="00F43953"/>
    <w:rsid w:val="00F62BC0"/>
    <w:rsid w:val="00F74EE7"/>
    <w:rsid w:val="00F85337"/>
    <w:rsid w:val="00F9215E"/>
    <w:rsid w:val="00FA14AD"/>
    <w:rsid w:val="00FB1385"/>
    <w:rsid w:val="00FC0EF9"/>
    <w:rsid w:val="00FD2121"/>
    <w:rsid w:val="00FE6DDF"/>
    <w:rsid w:val="00FF0B65"/>
    <w:rsid w:val="00FF2748"/>
    <w:rsid w:val="00FF79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5918"/>
  <w15:docId w15:val="{49627021-079F-4129-B362-6364BC91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EA6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EA627C"/>
    <w:pPr>
      <w:ind w:leftChars="200" w:left="480"/>
    </w:pPr>
  </w:style>
  <w:style w:type="character" w:customStyle="1" w:styleId="a6">
    <w:name w:val="清單段落 字元"/>
    <w:link w:val="a5"/>
    <w:uiPriority w:val="34"/>
    <w:rsid w:val="00EA627C"/>
  </w:style>
  <w:style w:type="paragraph" w:styleId="a7">
    <w:name w:val="header"/>
    <w:basedOn w:val="a"/>
    <w:link w:val="a8"/>
    <w:uiPriority w:val="99"/>
    <w:unhideWhenUsed/>
    <w:rsid w:val="003430CA"/>
    <w:pPr>
      <w:tabs>
        <w:tab w:val="center" w:pos="4153"/>
        <w:tab w:val="right" w:pos="8306"/>
      </w:tabs>
      <w:snapToGrid w:val="0"/>
    </w:pPr>
    <w:rPr>
      <w:sz w:val="20"/>
      <w:szCs w:val="20"/>
    </w:rPr>
  </w:style>
  <w:style w:type="character" w:customStyle="1" w:styleId="a8">
    <w:name w:val="頁首 字元"/>
    <w:basedOn w:val="a0"/>
    <w:link w:val="a7"/>
    <w:uiPriority w:val="99"/>
    <w:rsid w:val="003430CA"/>
    <w:rPr>
      <w:sz w:val="20"/>
      <w:szCs w:val="20"/>
    </w:rPr>
  </w:style>
  <w:style w:type="paragraph" w:styleId="a9">
    <w:name w:val="footer"/>
    <w:basedOn w:val="a"/>
    <w:link w:val="aa"/>
    <w:uiPriority w:val="99"/>
    <w:unhideWhenUsed/>
    <w:rsid w:val="003430CA"/>
    <w:pPr>
      <w:tabs>
        <w:tab w:val="center" w:pos="4153"/>
        <w:tab w:val="right" w:pos="8306"/>
      </w:tabs>
      <w:snapToGrid w:val="0"/>
    </w:pPr>
    <w:rPr>
      <w:sz w:val="20"/>
      <w:szCs w:val="20"/>
    </w:rPr>
  </w:style>
  <w:style w:type="character" w:customStyle="1" w:styleId="aa">
    <w:name w:val="頁尾 字元"/>
    <w:basedOn w:val="a0"/>
    <w:link w:val="a9"/>
    <w:uiPriority w:val="99"/>
    <w:rsid w:val="003430CA"/>
    <w:rPr>
      <w:sz w:val="20"/>
      <w:szCs w:val="20"/>
    </w:rPr>
  </w:style>
  <w:style w:type="paragraph" w:styleId="ab">
    <w:name w:val="Balloon Text"/>
    <w:basedOn w:val="a"/>
    <w:link w:val="ac"/>
    <w:uiPriority w:val="99"/>
    <w:semiHidden/>
    <w:unhideWhenUsed/>
    <w:rsid w:val="00690F1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90F1D"/>
    <w:rPr>
      <w:rFonts w:asciiTheme="majorHAnsi" w:eastAsiaTheme="majorEastAsia" w:hAnsiTheme="majorHAnsi" w:cstheme="majorBidi"/>
      <w:sz w:val="18"/>
      <w:szCs w:val="18"/>
    </w:rPr>
  </w:style>
  <w:style w:type="paragraph" w:customStyle="1" w:styleId="Default">
    <w:name w:val="Default"/>
    <w:rsid w:val="00690F1D"/>
    <w:pPr>
      <w:autoSpaceDE w:val="0"/>
      <w:autoSpaceDN w:val="0"/>
      <w:adjustRightInd w:val="0"/>
    </w:pPr>
    <w:rPr>
      <w:rFonts w:ascii="標楷體" w:eastAsia="標楷體" w:cs="標楷體"/>
      <w:color w:val="000000"/>
    </w:rPr>
  </w:style>
  <w:style w:type="paragraph" w:styleId="ad">
    <w:name w:val="Body Text Indent"/>
    <w:basedOn w:val="a"/>
    <w:link w:val="ae"/>
    <w:rsid w:val="003D61F2"/>
    <w:pPr>
      <w:spacing w:line="480" w:lineRule="auto"/>
      <w:ind w:left="480" w:hangingChars="200" w:hanging="480"/>
    </w:pPr>
    <w:rPr>
      <w:rFonts w:ascii="新細明體" w:eastAsia="新細明體" w:hAnsi="Times New Roman" w:cs="Times New Roman"/>
    </w:rPr>
  </w:style>
  <w:style w:type="character" w:customStyle="1" w:styleId="ae">
    <w:name w:val="本文縮排 字元"/>
    <w:basedOn w:val="a0"/>
    <w:link w:val="ad"/>
    <w:rsid w:val="003D61F2"/>
    <w:rPr>
      <w:rFonts w:ascii="新細明體" w:eastAsia="新細明體" w:hAnsi="Times New Roman" w:cs="Times New Roman"/>
      <w:szCs w:val="24"/>
    </w:rPr>
  </w:style>
  <w:style w:type="table" w:customStyle="1" w:styleId="10">
    <w:name w:val="表格格線1"/>
    <w:basedOn w:val="a1"/>
    <w:next w:val="a4"/>
    <w:rsid w:val="003D61F2"/>
    <w:pPr>
      <w:ind w:left="482" w:hanging="48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提案"/>
    <w:basedOn w:val="af0"/>
    <w:autoRedefine/>
    <w:rsid w:val="003D61F2"/>
    <w:pPr>
      <w:adjustRightInd w:val="0"/>
      <w:spacing w:line="0" w:lineRule="atLeast"/>
      <w:ind w:firstLineChars="466" w:firstLine="1118"/>
      <w:textAlignment w:val="baseline"/>
    </w:pPr>
    <w:rPr>
      <w:rFonts w:ascii="標楷體" w:eastAsia="標楷體" w:cs="Times New Roman"/>
      <w:szCs w:val="20"/>
    </w:rPr>
  </w:style>
  <w:style w:type="paragraph" w:styleId="af0">
    <w:name w:val="Plain Text"/>
    <w:basedOn w:val="a"/>
    <w:link w:val="af1"/>
    <w:uiPriority w:val="99"/>
    <w:semiHidden/>
    <w:unhideWhenUsed/>
    <w:rsid w:val="003D61F2"/>
    <w:rPr>
      <w:rFonts w:ascii="細明體" w:eastAsia="細明體" w:hAnsi="Courier New" w:cs="Courier New"/>
    </w:rPr>
  </w:style>
  <w:style w:type="character" w:customStyle="1" w:styleId="af1">
    <w:name w:val="純文字 字元"/>
    <w:basedOn w:val="a0"/>
    <w:link w:val="af0"/>
    <w:uiPriority w:val="99"/>
    <w:semiHidden/>
    <w:rsid w:val="003D61F2"/>
    <w:rPr>
      <w:rFonts w:ascii="細明體" w:eastAsia="細明體" w:hAnsi="Courier New" w:cs="Courier New"/>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1"/>
    <w:pPr>
      <w:ind w:left="482" w:hanging="482"/>
    </w:pPr>
    <w:tblPr>
      <w:tblStyleRowBandSize w:val="1"/>
      <w:tblStyleColBandSize w:val="1"/>
      <w:tblCellMar>
        <w:left w:w="108" w:type="dxa"/>
        <w:right w:w="108" w:type="dxa"/>
      </w:tblCellMar>
    </w:tblPr>
  </w:style>
  <w:style w:type="paragraph" w:styleId="af4">
    <w:name w:val="No Spacing"/>
    <w:uiPriority w:val="1"/>
    <w:qFormat/>
    <w:rsid w:val="0021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Cx/SptGV07e+PbTkZ1OZriSndw==">AMUW2mXcw6AEObf2fLqj39Rmd14Gw9XhvwxJEUdMZ7/MOqbDza8yqVe37kUlbaapPGKooYilJVkbssI0yMXDeVEeRamERpD243Inq97wuDakU55HJkc5bmj2ricn1nlC3gQ7HPTfhbtZ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5F08E2-9193-4BED-90F3-944BDC11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chingyi</dc:creator>
  <cp:lastModifiedBy>user</cp:lastModifiedBy>
  <cp:revision>3</cp:revision>
  <dcterms:created xsi:type="dcterms:W3CDTF">2021-06-22T01:28:00Z</dcterms:created>
  <dcterms:modified xsi:type="dcterms:W3CDTF">2021-06-24T02:03:00Z</dcterms:modified>
</cp:coreProperties>
</file>